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AF" w:rsidRDefault="00D52EAF" w:rsidP="00D52EAF">
      <w:pPr>
        <w:spacing w:after="0"/>
        <w:ind w:left="5421"/>
        <w:rPr>
          <w:rFonts w:ascii="Times New Roman" w:hAnsi="Times New Roman" w:cs="Times New Roman"/>
          <w:sz w:val="24"/>
          <w:szCs w:val="24"/>
        </w:rPr>
      </w:pPr>
      <w:bookmarkStart w:id="0" w:name="_Toc494981776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52EAF" w:rsidRDefault="00E4542B" w:rsidP="00D52EAF">
      <w:pPr>
        <w:spacing w:after="0"/>
        <w:ind w:left="5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52EAF">
        <w:rPr>
          <w:rFonts w:ascii="Times New Roman" w:hAnsi="Times New Roman" w:cs="Times New Roman"/>
          <w:sz w:val="24"/>
          <w:szCs w:val="24"/>
        </w:rPr>
        <w:t>ешением Михайловской городской Думы Волгоградской области</w:t>
      </w:r>
    </w:p>
    <w:p w:rsidR="00D52EAF" w:rsidRPr="00D52EAF" w:rsidRDefault="00D52EAF" w:rsidP="00D52EAF">
      <w:pPr>
        <w:spacing w:after="0"/>
        <w:ind w:left="5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4542B">
        <w:rPr>
          <w:rFonts w:ascii="Times New Roman" w:hAnsi="Times New Roman" w:cs="Times New Roman"/>
          <w:sz w:val="24"/>
          <w:szCs w:val="24"/>
        </w:rPr>
        <w:t xml:space="preserve"> 05.03.2024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E4542B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D52EAF" w:rsidRDefault="00D52EAF" w:rsidP="00D52EA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2EAF" w:rsidRDefault="00D52EAF" w:rsidP="00D52EA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2EAF" w:rsidRDefault="00D52EAF" w:rsidP="00D52EA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2EAF" w:rsidRDefault="00D52EAF" w:rsidP="00D52EA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2EAF" w:rsidRDefault="00D52EAF" w:rsidP="00D52EA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2EAF" w:rsidRDefault="00D52EAF" w:rsidP="00D52EA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52EAF">
        <w:rPr>
          <w:rFonts w:ascii="Times New Roman" w:hAnsi="Times New Roman" w:cs="Times New Roman"/>
          <w:b/>
          <w:sz w:val="32"/>
          <w:szCs w:val="32"/>
        </w:rPr>
        <w:t>Генеральный план городского округа</w:t>
      </w: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52EAF">
        <w:rPr>
          <w:rFonts w:ascii="Times New Roman" w:hAnsi="Times New Roman" w:cs="Times New Roman"/>
          <w:b/>
          <w:sz w:val="32"/>
          <w:szCs w:val="32"/>
        </w:rPr>
        <w:t>город Михайловка Волгоградской области</w:t>
      </w: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EAF">
        <w:rPr>
          <w:rFonts w:ascii="Times New Roman" w:hAnsi="Times New Roman" w:cs="Times New Roman"/>
          <w:sz w:val="28"/>
          <w:szCs w:val="28"/>
        </w:rPr>
        <w:t>ПОЛОЖЕНИЕ О ТЕРРИТОРИАЛЬНОМ ПЛАНИРОВАНИИ</w:t>
      </w: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rPr>
          <w:rFonts w:ascii="Times New Roman" w:hAnsi="Times New Roman" w:cs="Times New Roman"/>
          <w:sz w:val="24"/>
          <w:szCs w:val="24"/>
        </w:rPr>
      </w:pPr>
    </w:p>
    <w:p w:rsidR="00D52EAF" w:rsidRDefault="00D52EAF" w:rsidP="00D52EAF">
      <w:pPr>
        <w:rPr>
          <w:rFonts w:ascii="Times New Roman" w:hAnsi="Times New Roman" w:cs="Times New Roman"/>
          <w:sz w:val="24"/>
          <w:szCs w:val="24"/>
        </w:rPr>
      </w:pPr>
    </w:p>
    <w:p w:rsidR="00D52EAF" w:rsidRDefault="00D52EAF" w:rsidP="00D52EAF">
      <w:pPr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  <w:sectPr w:rsidR="00D52EAF" w:rsidRPr="00D52EAF" w:rsidSect="00D52EAF">
          <w:footerReference w:type="first" r:id="rId6"/>
          <w:pgSz w:w="11906" w:h="16838"/>
          <w:pgMar w:top="1134" w:right="567" w:bottom="1134" w:left="1418" w:header="567" w:footer="567" w:gutter="0"/>
          <w:pgNumType w:start="1"/>
          <w:cols w:space="708"/>
          <w:docGrid w:linePitch="360"/>
        </w:sect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A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0E1C15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AF">
        <w:rPr>
          <w:rFonts w:ascii="Times New Roman" w:hAnsi="Times New Roman" w:cs="Times New Roman"/>
          <w:sz w:val="24"/>
          <w:szCs w:val="24"/>
        </w:rPr>
        <w:fldChar w:fldCharType="begin"/>
      </w:r>
      <w:r w:rsidR="00D52EAF" w:rsidRPr="00D52EAF">
        <w:rPr>
          <w:rFonts w:ascii="Times New Roman" w:hAnsi="Times New Roman" w:cs="Times New Roman"/>
          <w:sz w:val="24"/>
          <w:szCs w:val="24"/>
        </w:rPr>
        <w:instrText xml:space="preserve"> TOC \o \u </w:instrText>
      </w:r>
      <w:r w:rsidRPr="00D52EAF">
        <w:rPr>
          <w:rFonts w:ascii="Times New Roman" w:hAnsi="Times New Roman" w:cs="Times New Roman"/>
          <w:sz w:val="24"/>
          <w:szCs w:val="24"/>
        </w:rPr>
        <w:fldChar w:fldCharType="separate"/>
      </w:r>
      <w:r w:rsidR="00D52EAF" w:rsidRPr="00D52EAF">
        <w:rPr>
          <w:rFonts w:ascii="Times New Roman" w:hAnsi="Times New Roman" w:cs="Times New Roman"/>
          <w:sz w:val="24"/>
          <w:szCs w:val="24"/>
        </w:rPr>
        <w:t>1.</w:t>
      </w:r>
      <w:r w:rsidR="00D52EAF" w:rsidRPr="00D52EAF">
        <w:rPr>
          <w:rFonts w:ascii="Times New Roman" w:hAnsi="Times New Roman" w:cs="Times New Roman"/>
          <w:sz w:val="24"/>
          <w:szCs w:val="24"/>
        </w:rPr>
        <w:tab/>
        <w:t>Сведения о видах, назначении и наименованиях планируемых для размещения объектов местного значения</w:t>
      </w:r>
      <w:r w:rsidR="00D52EAF" w:rsidRPr="00D52EAF">
        <w:rPr>
          <w:rFonts w:ascii="Times New Roman" w:hAnsi="Times New Roman" w:cs="Times New Roman"/>
          <w:sz w:val="24"/>
          <w:szCs w:val="24"/>
        </w:rPr>
        <w:tab/>
      </w:r>
      <w:r w:rsidRPr="00D52EAF">
        <w:rPr>
          <w:rFonts w:ascii="Times New Roman" w:hAnsi="Times New Roman" w:cs="Times New Roman"/>
          <w:sz w:val="24"/>
          <w:szCs w:val="24"/>
        </w:rPr>
        <w:fldChar w:fldCharType="begin"/>
      </w:r>
      <w:r w:rsidR="00D52EAF" w:rsidRPr="00D52EAF">
        <w:rPr>
          <w:rFonts w:ascii="Times New Roman" w:hAnsi="Times New Roman" w:cs="Times New Roman"/>
          <w:sz w:val="24"/>
          <w:szCs w:val="24"/>
        </w:rPr>
        <w:instrText xml:space="preserve"> PAGEREF _Toc146810710 \h </w:instrText>
      </w:r>
      <w:r w:rsidRPr="00D52EAF">
        <w:rPr>
          <w:rFonts w:ascii="Times New Roman" w:hAnsi="Times New Roman" w:cs="Times New Roman"/>
          <w:sz w:val="24"/>
          <w:szCs w:val="24"/>
        </w:rPr>
      </w:r>
      <w:r w:rsidRPr="00D52EAF">
        <w:rPr>
          <w:rFonts w:ascii="Times New Roman" w:hAnsi="Times New Roman" w:cs="Times New Roman"/>
          <w:sz w:val="24"/>
          <w:szCs w:val="24"/>
        </w:rPr>
        <w:fldChar w:fldCharType="separate"/>
      </w:r>
      <w:r w:rsidR="00304FB8">
        <w:rPr>
          <w:rFonts w:ascii="Times New Roman" w:hAnsi="Times New Roman" w:cs="Times New Roman"/>
          <w:noProof/>
          <w:sz w:val="24"/>
          <w:szCs w:val="24"/>
        </w:rPr>
        <w:t>3</w:t>
      </w:r>
      <w:r w:rsidRPr="00D52EAF">
        <w:rPr>
          <w:rFonts w:ascii="Times New Roman" w:hAnsi="Times New Roman" w:cs="Times New Roman"/>
          <w:sz w:val="24"/>
          <w:szCs w:val="24"/>
        </w:rPr>
        <w:fldChar w:fldCharType="end"/>
      </w: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AF">
        <w:rPr>
          <w:rFonts w:ascii="Times New Roman" w:hAnsi="Times New Roman" w:cs="Times New Roman"/>
          <w:sz w:val="24"/>
          <w:szCs w:val="24"/>
        </w:rPr>
        <w:t>2. Параметры функциональных зон</w:t>
      </w:r>
      <w:r w:rsidRPr="00D52EAF">
        <w:rPr>
          <w:rFonts w:ascii="Times New Roman" w:hAnsi="Times New Roman" w:cs="Times New Roman"/>
          <w:sz w:val="24"/>
          <w:szCs w:val="24"/>
        </w:rPr>
        <w:tab/>
      </w:r>
      <w:r w:rsidR="000E1C15" w:rsidRPr="00D52EAF">
        <w:rPr>
          <w:rFonts w:ascii="Times New Roman" w:hAnsi="Times New Roman" w:cs="Times New Roman"/>
          <w:sz w:val="24"/>
          <w:szCs w:val="24"/>
        </w:rPr>
        <w:fldChar w:fldCharType="begin"/>
      </w:r>
      <w:r w:rsidRPr="00D52EAF">
        <w:rPr>
          <w:rFonts w:ascii="Times New Roman" w:hAnsi="Times New Roman" w:cs="Times New Roman"/>
          <w:sz w:val="24"/>
          <w:szCs w:val="24"/>
        </w:rPr>
        <w:instrText xml:space="preserve"> PAGEREF _Toc146810711 \h </w:instrText>
      </w:r>
      <w:r w:rsidR="000E1C15" w:rsidRPr="00D52EAF">
        <w:rPr>
          <w:rFonts w:ascii="Times New Roman" w:hAnsi="Times New Roman" w:cs="Times New Roman"/>
          <w:sz w:val="24"/>
          <w:szCs w:val="24"/>
        </w:rPr>
      </w:r>
      <w:r w:rsidR="000E1C15" w:rsidRPr="00D52EAF">
        <w:rPr>
          <w:rFonts w:ascii="Times New Roman" w:hAnsi="Times New Roman" w:cs="Times New Roman"/>
          <w:sz w:val="24"/>
          <w:szCs w:val="24"/>
        </w:rPr>
        <w:fldChar w:fldCharType="separate"/>
      </w:r>
      <w:r w:rsidR="00304FB8">
        <w:rPr>
          <w:rFonts w:ascii="Times New Roman" w:hAnsi="Times New Roman" w:cs="Times New Roman"/>
          <w:noProof/>
          <w:sz w:val="24"/>
          <w:szCs w:val="24"/>
        </w:rPr>
        <w:t>19</w:t>
      </w:r>
      <w:r w:rsidR="000E1C15" w:rsidRPr="00D52EAF">
        <w:rPr>
          <w:rFonts w:ascii="Times New Roman" w:hAnsi="Times New Roman" w:cs="Times New Roman"/>
          <w:sz w:val="24"/>
          <w:szCs w:val="24"/>
        </w:rPr>
        <w:fldChar w:fldCharType="end"/>
      </w: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AF">
        <w:rPr>
          <w:rFonts w:ascii="Times New Roman" w:hAnsi="Times New Roman" w:cs="Times New Roman"/>
          <w:sz w:val="24"/>
          <w:szCs w:val="24"/>
        </w:rPr>
        <w:t>3.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 за исключением линейных объектов</w:t>
      </w:r>
      <w:r w:rsidRPr="00D52EAF">
        <w:rPr>
          <w:rFonts w:ascii="Times New Roman" w:hAnsi="Times New Roman" w:cs="Times New Roman"/>
          <w:sz w:val="24"/>
          <w:szCs w:val="24"/>
        </w:rPr>
        <w:tab/>
      </w:r>
      <w:r w:rsidR="000E1C15" w:rsidRPr="00D52EAF">
        <w:rPr>
          <w:rFonts w:ascii="Times New Roman" w:hAnsi="Times New Roman" w:cs="Times New Roman"/>
          <w:sz w:val="24"/>
          <w:szCs w:val="24"/>
        </w:rPr>
        <w:fldChar w:fldCharType="begin"/>
      </w:r>
      <w:r w:rsidRPr="00D52EAF">
        <w:rPr>
          <w:rFonts w:ascii="Times New Roman" w:hAnsi="Times New Roman" w:cs="Times New Roman"/>
          <w:sz w:val="24"/>
          <w:szCs w:val="24"/>
        </w:rPr>
        <w:instrText xml:space="preserve"> PAGEREF _Toc146810712 \h </w:instrText>
      </w:r>
      <w:r w:rsidR="000E1C15" w:rsidRPr="00D52EAF">
        <w:rPr>
          <w:rFonts w:ascii="Times New Roman" w:hAnsi="Times New Roman" w:cs="Times New Roman"/>
          <w:sz w:val="24"/>
          <w:szCs w:val="24"/>
        </w:rPr>
      </w:r>
      <w:r w:rsidR="000E1C15" w:rsidRPr="00D52EAF">
        <w:rPr>
          <w:rFonts w:ascii="Times New Roman" w:hAnsi="Times New Roman" w:cs="Times New Roman"/>
          <w:sz w:val="24"/>
          <w:szCs w:val="24"/>
        </w:rPr>
        <w:fldChar w:fldCharType="separate"/>
      </w:r>
      <w:r w:rsidR="00304FB8">
        <w:rPr>
          <w:rFonts w:ascii="Times New Roman" w:hAnsi="Times New Roman" w:cs="Times New Roman"/>
          <w:noProof/>
          <w:sz w:val="24"/>
          <w:szCs w:val="24"/>
        </w:rPr>
        <w:t>31</w:t>
      </w:r>
      <w:r w:rsidR="000E1C15" w:rsidRPr="00D52EAF">
        <w:rPr>
          <w:rFonts w:ascii="Times New Roman" w:hAnsi="Times New Roman" w:cs="Times New Roman"/>
          <w:sz w:val="24"/>
          <w:szCs w:val="24"/>
        </w:rPr>
        <w:fldChar w:fldCharType="end"/>
      </w:r>
    </w:p>
    <w:p w:rsidR="00D52EAF" w:rsidRPr="00D52EAF" w:rsidRDefault="000E1C15" w:rsidP="00D52EAF">
      <w:pPr>
        <w:spacing w:after="0"/>
        <w:rPr>
          <w:rFonts w:ascii="Times New Roman" w:hAnsi="Times New Roman" w:cs="Times New Roman"/>
          <w:sz w:val="24"/>
          <w:szCs w:val="24"/>
        </w:rPr>
        <w:sectPr w:rsidR="00D52EAF" w:rsidRPr="00D52EAF" w:rsidSect="00D52EAF">
          <w:headerReference w:type="first" r:id="rId7"/>
          <w:pgSz w:w="11906" w:h="16838"/>
          <w:pgMar w:top="1134" w:right="707" w:bottom="1134" w:left="1134" w:header="709" w:footer="709" w:gutter="0"/>
          <w:cols w:space="708"/>
        </w:sectPr>
      </w:pPr>
      <w:r w:rsidRPr="00D52EAF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Toc301951114"/>
      <w:bookmarkStart w:id="2" w:name="_Toc494981777"/>
      <w:bookmarkEnd w:id="0"/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Toc26522138"/>
      <w:bookmarkStart w:id="4" w:name="_Toc146810710"/>
      <w:bookmarkStart w:id="5" w:name="_Toc484797366"/>
      <w:bookmarkStart w:id="6" w:name="_Toc495597929"/>
      <w:bookmarkStart w:id="7" w:name="_Toc143503211"/>
      <w:bookmarkStart w:id="8" w:name="_Toc100472654"/>
      <w:bookmarkStart w:id="9" w:name="_Toc100473317"/>
      <w:bookmarkStart w:id="10" w:name="_Toc100473430"/>
      <w:bookmarkStart w:id="11" w:name="_Toc100473595"/>
      <w:bookmarkStart w:id="12" w:name="_Toc100551359"/>
      <w:bookmarkStart w:id="13" w:name="_Toc153536208"/>
      <w:bookmarkStart w:id="14" w:name="_Toc494981823"/>
      <w:bookmarkEnd w:id="1"/>
      <w:bookmarkEnd w:id="2"/>
      <w:r w:rsidRPr="00D52EAF">
        <w:rPr>
          <w:rFonts w:ascii="Times New Roman" w:hAnsi="Times New Roman" w:cs="Times New Roman"/>
          <w:sz w:val="24"/>
          <w:szCs w:val="24"/>
        </w:rPr>
        <w:lastRenderedPageBreak/>
        <w:t>Сведения о видах, назначении и наименованиях планируемых для размещения объектов местного значения</w:t>
      </w:r>
      <w:bookmarkEnd w:id="3"/>
      <w:bookmarkEnd w:id="4"/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AF">
        <w:rPr>
          <w:rFonts w:ascii="Times New Roman" w:hAnsi="Times New Roman" w:cs="Times New Roman"/>
          <w:sz w:val="24"/>
          <w:szCs w:val="24"/>
        </w:rPr>
        <w:t>на территории городского округа город Михайловка</w:t>
      </w: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AF">
        <w:rPr>
          <w:rFonts w:ascii="Times New Roman" w:hAnsi="Times New Roman" w:cs="Times New Roman"/>
          <w:sz w:val="24"/>
          <w:szCs w:val="24"/>
        </w:rPr>
        <w:t>В таблицу1 сведены все мероприятия с разбивкой по направлениям (отраслям), статусу (С – строительство, Р- реконструкция, Л -  ликвидация) и по срокам реализации (расчётный срок – до 2041 года).</w:t>
      </w: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AF">
        <w:rPr>
          <w:rFonts w:ascii="Times New Roman" w:hAnsi="Times New Roman" w:cs="Times New Roman"/>
          <w:sz w:val="24"/>
          <w:szCs w:val="24"/>
        </w:rPr>
        <w:t>Таблица 1</w:t>
      </w: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AF">
        <w:rPr>
          <w:rFonts w:ascii="Times New Roman" w:hAnsi="Times New Roman" w:cs="Times New Roman"/>
          <w:sz w:val="24"/>
          <w:szCs w:val="24"/>
        </w:rPr>
        <w:t>Перечень объектов местного значения</w:t>
      </w: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2410"/>
        <w:gridCol w:w="2498"/>
        <w:gridCol w:w="850"/>
        <w:gridCol w:w="2127"/>
        <w:gridCol w:w="1842"/>
        <w:gridCol w:w="1843"/>
        <w:gridCol w:w="1984"/>
        <w:gridCol w:w="1134"/>
        <w:gridCol w:w="12"/>
        <w:gridCol w:w="31"/>
      </w:tblGrid>
      <w:tr w:rsidR="00D52EAF" w:rsidRPr="00D52EAF" w:rsidTr="00D52EAF">
        <w:trPr>
          <w:gridAfter w:val="2"/>
          <w:wAfter w:w="43" w:type="dxa"/>
          <w:trHeight w:val="753"/>
          <w:tblHeader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479336893"/>
            <w:bookmarkStart w:id="16" w:name="_Hlk487541429"/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Характеристика зоны с особыми условиями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bookmarkEnd w:id="15"/>
      <w:bookmarkEnd w:id="16"/>
      <w:tr w:rsidR="00D52EAF" w:rsidRPr="00D52EAF" w:rsidTr="00D52EAF">
        <w:trPr>
          <w:trHeight w:val="283"/>
          <w:jc w:val="center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образования</w:t>
            </w:r>
          </w:p>
        </w:tc>
      </w:tr>
      <w:tr w:rsidR="00D52EAF" w:rsidRPr="00D52EAF" w:rsidTr="00D52EAF">
        <w:trPr>
          <w:trHeight w:val="283"/>
          <w:jc w:val="center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 Дошкольное образование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Михайловка, ул. Обороны, 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220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160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120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Ильменский 1-й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Большой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90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Моховский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Ильменский 2-й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Сеничкин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15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Отруба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15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Секачи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Сухов 2-й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Орлы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15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с. Сидоры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с. Сидоры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Большой Орешкин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trHeight w:val="283"/>
          <w:jc w:val="center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2. Среднее общее образование</w:t>
            </w:r>
          </w:p>
        </w:tc>
      </w:tr>
      <w:tr w:rsidR="00D52EAF" w:rsidRPr="00D52EAF" w:rsidTr="00D52EAF">
        <w:trPr>
          <w:gridAfter w:val="2"/>
          <w:wAfter w:w="43" w:type="dxa"/>
          <w:trHeight w:val="2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2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рп Себрово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700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2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п. Отрадное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2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Общеобразовательна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с. Сидоры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зала на 260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2031</w:t>
            </w:r>
          </w:p>
        </w:tc>
      </w:tr>
      <w:tr w:rsidR="00D52EAF" w:rsidRPr="00D52EAF" w:rsidTr="00D52EAF">
        <w:trPr>
          <w:trHeight w:val="283"/>
          <w:jc w:val="center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Объекты дополнительного образования</w:t>
            </w:r>
          </w:p>
        </w:tc>
      </w:tr>
      <w:tr w:rsidR="00D52EAF" w:rsidRPr="00D52EAF" w:rsidTr="00D52EAF">
        <w:trPr>
          <w:gridAfter w:val="2"/>
          <w:wAfter w:w="43" w:type="dxa"/>
          <w:trHeight w:val="2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2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рп Себрово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trHeight w:val="283"/>
          <w:jc w:val="center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4.Объекты физической культуры и спорта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спорта включающий отдельно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540 кв. 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 спорта включающий отдельно нормируемые спортивные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 (объекты) (в т. ч. физкультурно-оздоровительный комплекс)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540 кв. 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спорта включающий отдельно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580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Стадионы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6,0 тыс.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Стадионы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15,0 тыс.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 спорта включающий отдельно нормируемые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сооружения (объекты) (в т. ч. физкультурно-оздоровительный комплекс)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рп Себрово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540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рп Себрово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4,8 тыс.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спорта включающий отдельно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ст. Арчединская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360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 спорта включающий отдельно нормируемые спортивные сооружения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(объекты) (в т. ч. физкультурно-оздоровительный комплекс)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Безымянка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288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Безымянка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1.8 тыс.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спорта включающий отдельно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Секачи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144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спорта включающий отдельно нормируемые спортивные сооружения (объекты) (в т. ч. физкультурно-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оздоровительный комплекс)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п. Отрадное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360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спорта включающий отдельно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с. Сидоры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360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с. Сидоры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8,5 тыс.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trHeight w:val="283"/>
          <w:jc w:val="center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 Объекты культуры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рп. Себрово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Княженский 1-й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Безымянка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с. Староселье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культурно-просветительского назначения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с. Староселье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7,0 тыс. 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Сухов 1-й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Большая Глушица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Зиновьев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75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Мишин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90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культурно-просветительского назначения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Мишин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5,3 тыс. 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досугового (клубного) типа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п. Отрадное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культурно-просветительского назначения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п. Отрадное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5,3 тыс. 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Поддубный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Глинище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Больше-медведевский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trHeight w:val="345"/>
          <w:jc w:val="center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 Объекты инженерной инфраструктуры</w:t>
            </w:r>
          </w:p>
        </w:tc>
      </w:tr>
      <w:tr w:rsidR="00D52EAF" w:rsidRPr="00D52EAF" w:rsidTr="00D52EAF">
        <w:trPr>
          <w:trHeight w:val="345"/>
          <w:jc w:val="center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6.1 Водоснабжение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личных сетей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1840 п.м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скважинных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водозаборов - 8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25…70 куб. м/час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Зона санитарной охраны 30 (50)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Замена резервуаров для хранения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Раковская сельская территория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Сухов 2-й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100 куб. м**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санитарной охраны 30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водозаборной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скважины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Раковская сельская территория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Сухов 2-й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10,00 куб. м/час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санитарной охраны 30 (50) м*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trHeight w:val="345"/>
          <w:jc w:val="center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6.2 Водоотведение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модернизация канализационных очистных сооружений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 27 тыс. куб. м /сут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100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Замена  (строительство) КНС 1  ул. Поперечная, 18-а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114 куб. м /час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15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Замена (строительство) КНС 6а  ул. Леваневского, 26-а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55 куб. м /час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15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Замена (строительство) КНС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Республиканская, 30-а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450 куб. м /час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Санитарно-защитная зона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 инженерной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Замена (строительство) Временная КНС  ул. Карельская, 2-в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550 куб. м/час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15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КНС-1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 ж.р. «Западный»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75 куб. м/час**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15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КНС-2 ж.р. «Южный»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380 куб. м/час**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15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напорного канализационного коллектора от КНС-4 до КНС 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Диаметр трубы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200 мм**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15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trHeight w:val="345"/>
          <w:jc w:val="center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6.3 Теплоснабжение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котельной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БМК 1,20 МВт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15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котельной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БМК 0,50МВт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15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1"/>
          <w:wAfter w:w="31" w:type="dxa"/>
          <w:trHeight w:val="345"/>
          <w:jc w:val="center"/>
        </w:trPr>
        <w:tc>
          <w:tcPr>
            <w:tcW w:w="15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 Газоснабжение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ГРП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Ильменский 1-й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понижение давления с 0,3 МПа до 5 кПа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10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ГРП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Большемедведевский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понижение давления с 0,3 Мпа до 5 кПа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10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ГРП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Весёлый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понижение давления с 0,3 Мпа до 5 кПа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10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низкого давления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в х. Ильменский 1-й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Ильменский 1-й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 0,005 МПа, протяженностью 8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2 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низкого давления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в х. Большемедведевский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Большемедведевский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 0,005 МПа, протяженностью 2,2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2 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6.4.6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низкого давления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в х. Весёлый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Весёлый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 0,005 МПа, протяженностью 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2 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6.4.7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низкого давления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в х. Маломедведевский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Маломедведевский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 0,005 МПа, протяженностью 1,5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2 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6.4.8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межпоселковый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давления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газопровода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 Большемедведевски -  х. Маломедведевский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ГО г. Михайлова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 0,3 МПа, протяженность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5,6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Санитарно-защитная зона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 инженерной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ГРП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Маломедведевский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понижение давления с 0,3 Мпа до 5 кПа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10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Газопровод межпоселковый среднего давления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от х. Старореченский до х. Ильменский 1-й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ГО г. Михайлова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 0,3 МПа, протяженностью 2,1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4 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Газопровод межпоселковый среднего давления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к х. 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ГО г. Михайлова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 0,3 МПа, протяженностью 5,9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4 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6.4.12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Газопровод межпоселковый среднего давления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к х. Большемедведевский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ГО г. Михайлова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 0,3 МПа, протяженностью 4,6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4 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15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7. Объекты транспортной инфраструктуры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Автодороги новой жилой и производственной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41,6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Автодороги новой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Сидоры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1,6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Искусственные дорожные сооружения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Мост через балку Липовую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Сидоры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протяжённость 35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Искусственные дорожные сооружения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Мост через р. Тишанку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х. Сидоры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протяжённость 70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Искусственные дорожные сооружения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Мост через балку Сенновскую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х. Сенной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протяжённость 60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15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8. Инвестиционные проекты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Предприятие по рыболовству и рыбоводству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Завод по переработке рыбной продукции (инвестор ООО «Михайловский рыбозавод»)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63 рабочих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300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Объект, связанный с производственной деятельностью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Резервуары для хранения битума» (инвестор ООО «Инвест Битум»)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36 рабочих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300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Объект, связанный с производственной деятельностью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Дилерский центр Ростсельмаш» (инвестор ООО «Комбайны и тракторы»)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 рабочих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100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Объект, связанный с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деятельностью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База хранения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минеральных удобрений» (инвестор ООО «ФосАгро-Ставрополь»),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с. Сидоры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15 рабочих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защитная зона 100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2031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15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Общественные пространства</w:t>
            </w:r>
          </w:p>
        </w:tc>
      </w:tr>
      <w:tr w:rsidR="00D52EAF" w:rsidRPr="00D52EAF" w:rsidTr="00D52EAF">
        <w:trPr>
          <w:gridAfter w:val="2"/>
          <w:wAfter w:w="43" w:type="dxa"/>
          <w:trHeight w:val="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 культуры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</w:tbl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AF">
        <w:rPr>
          <w:rFonts w:ascii="Times New Roman" w:hAnsi="Times New Roman" w:cs="Times New Roman"/>
          <w:sz w:val="24"/>
          <w:szCs w:val="24"/>
        </w:rPr>
        <w:t>*Граница первого пояса санитарной охраны водозабора устанавливается на расстоянии не менее 30 м от водозабора - при использовании защищённых подземных вод и на расстоянии не менее 50 м - при использовании недостаточно защищенных подземных вод.</w:t>
      </w: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AF">
        <w:rPr>
          <w:rFonts w:ascii="Times New Roman" w:hAnsi="Times New Roman" w:cs="Times New Roman"/>
          <w:sz w:val="24"/>
          <w:szCs w:val="24"/>
        </w:rPr>
        <w:t>**Основные характеристики проектируемых объектов уточняются проектной документацией.</w:t>
      </w: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8" w:name="_Toc146810711"/>
      <w:r w:rsidRPr="00D52EAF">
        <w:rPr>
          <w:rFonts w:ascii="Times New Roman" w:hAnsi="Times New Roman" w:cs="Times New Roman"/>
          <w:sz w:val="24"/>
          <w:szCs w:val="24"/>
        </w:rPr>
        <w:lastRenderedPageBreak/>
        <w:t>2. Параметры функциональных зон</w:t>
      </w:r>
      <w:bookmarkEnd w:id="18"/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A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43"/>
        <w:gridCol w:w="1244"/>
        <w:gridCol w:w="758"/>
        <w:gridCol w:w="5510"/>
        <w:gridCol w:w="4536"/>
      </w:tblGrid>
      <w:tr w:rsidR="00D52EAF" w:rsidRPr="00D52EAF" w:rsidTr="00D52EAF">
        <w:trPr>
          <w:trHeight w:val="20"/>
          <w:tblHeader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2002" w:type="dxa"/>
            <w:gridSpan w:val="2"/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5510" w:type="dxa"/>
            <w:vMerge w:val="restart"/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функциональной зоны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D52EAF" w:rsidRPr="00D52EAF" w:rsidTr="00D52EAF">
        <w:trPr>
          <w:trHeight w:val="20"/>
          <w:tblHeader/>
        </w:trPr>
        <w:tc>
          <w:tcPr>
            <w:tcW w:w="534" w:type="dxa"/>
            <w:vMerge/>
            <w:shd w:val="clear" w:color="auto" w:fill="auto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  <w:hideMark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10" w:type="dxa"/>
            <w:vMerge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6807,2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индивидуальной жилой застройки; отдельных малоэтажных многоквартирных жилых домов, блокированных жилых домов – не более 10% территории квартала;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общественного назначения, обслуживающих жилую зону, в т.ч. детских садов, школ, магазинов, спортплощадок; объектов инженерной инфраструктуры для обслуживания жилой застройки; объектов транспортной инфраструктуры, в т.ч. индивидуальных гаражей, парковок, линейных объектов улично-дорожной сети, озелененных территорий общего пользования.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Предельная максимальная этажность до 3 этажей для индивидуальных домов, до 4 этажей для малоэтажных домов;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Плотность населения микрорайона (квартала) до 50 чел./га;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индивидуального жилищного строительства с возможностью ведения личного подсобного хозяйства: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0,3;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 минимальная площадь земельного участка - 0,04 га;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 максимальная площадь земельного участка - 0,5 га;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индивидуального жилищного строительства с приусадебными земельными участками: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0,3;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 минимальная площадь земельного участка - 0,04 га;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 максимальная площадь земельного участка - 0,15 га;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малоэтажной застройки: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-максимальный коэффициент застройки земельного участка (Кз) – 0,4,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 минимальная площадь земельного участка - 0,04 га;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 максимальная площадь земельного участка - 0,15 га;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блокированной  застройки: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0,4,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0,6;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общественного назначения: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0,8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2,4;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автомобильного транспорта принимается в соответствии с региональными нормативами градостроительного проектирования.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смешанной малоэтажной, блокированной и индивидуальной жилой застройки;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стоящих и встроенно-пристроенных объектов обслуживания жилой застройки (объектов хранения автотранспорта, гаражей,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стоянок, объектов коммунального обслуживания и предоставления коммунальных услуг, объектов социального обслуживания, общежитий, объектов бытового обслуживания, объектов амбулаторно-поликлинического обслуживания, объектов дошкольного, начального и среднего общего образования, объектов культуры, объектов государственного и общественного управления, административных зданий, объектов общественного питания, объектов гостиничного обслуживания, магазинов, объектов отдыха и рекреации, объектов спорта) – не более 40% территории микрорайона (квартала);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озелененных территорий общего пользования и иных озелененных территорий;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немагистральной улично-дорожной сети;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инженерной инфраструктуры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 максимальная этажность до 4 этажей;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Плотность населения микрорайона (квартала) до 100 чел./га;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малоэтажной  застройки: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-максимальный коэффициент застройки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(Кз) – 0,4,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 минимальная площадь земельного участка - 0,04 га;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 максимальная площадь земельного участка - 0,15 га;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блокированной  застройки: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0,4,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0,6;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общественного назначения: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0,8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2,4;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автомобильного транспорта принимается в соответствии с региональными нормативами градостроительного проектирования.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60,13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жилой застройки смешанной этажности: среднеэтажной застройки, индивидуальной, малоэтажной, блокированной; жилых домов на садовых и дачных земельных участках; объектов общественного назначения:  делового и коммерческого назначения, объектов торговли,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общественного питания, объектов коммунально-бытового назначения, а также школ, детских садов, организаций дополнительного образования, объектов культуры и искусства, объектов здравоохранения, объектов физической культуры и массового спорта, культовых зданий и сооружений; объектов туристического обслуживания, гостиниц, мотелей, кемпингов, объектов спортивного назначения, объектов санаторно-оздоровительного назначения, объектов досугово - развлекательного назначения;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обслуживающих инженерных объектов; объектов транспортной инфраструктуры, в т.ч. парковок, линейных объектов улично-дорожной сети; озелененных территорий общего пользования, иных озелененных территорий;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немагистральной улично-дорожной сети; объектов инженерной инфраструктуры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 максимальная этажность до 5 этажей;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Плотность населения микрорайона (квартала) до 100 чел./га;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индивидуального жилищного строительства и блокированной застройки: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-максимальный коэффициент застройки земельного участка (Кз) – 0,6;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0,8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малоэтажной и среднеэтажной застройки: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0,6,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0,8;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общественного назначения: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0,8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2,4;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автомобильного транспорта принимается в соответствии с региональными нормативами градостроительного проектирования.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смешанной и общественно-деловой застройки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жилой застройки смешанной этажности: индивидуальной, малоэтажной, блокированной; жилых домов на садовых и дачных земельных участках; объектов общественного назначения:  делового и коммерческого назначения, объектов торговли, объектов общественного питания,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коммунально-бытового назначения, а также школ, детских садов, организаций дополнительного образования, объектов культуры и искусства, объектов здравоохранения, объектов физической культуры и массового спорта, культовых зданий и сооружений; объектов туристического обслуживания, гостиниц, мотелей, кемпингов, объектов спортивного назначения, объектов санаторно-оздоровительного назначения, объектов досугово - развлекательного назначения;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обслуживающих инженерных объектов; объектов транспортной инфраструктуры, в т.ч. парковок, линейных объектов улично-дорожной сети; озелененных территорий общего пользования.озелененных территорий общего пользования и иных озелененных территорий;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немагистральной улично-дорожной сети;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инженерной инфраструктуры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 максимальная этажность до 5 этажей;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Плотность населения микрорайона (квартала) до 100 чел/га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Для объектов индивидуального жилищного строительства малоэтажного строительства и блокированной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0,6;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0,8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жилых домов на садовых и дачных земельных участках: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0,3,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0,4;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бытового обслуживания: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1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3;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общественного назначения: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0,8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2,4;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автомобильного транспорта принимается в соответствии с региональными нормативами градостроительного проектирования.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общественно-деловая зона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154,5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общегородского центра;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делового, общественного и коммерческого назначения;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торговли;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общественного питания;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коммунально-бытового назначения;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объектов, необходимых для осуществления производственной и предпринимательской деятельности;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озелененных территорий общего пользования и иных озелененных территорий;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немагистральной улично-дорожной сети;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инженерной инфраструктуры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Предельная максимальная этажность до 5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этажей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общественного назначения: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0,6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2,4;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бытового обслуживания: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1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3;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автомобильного транспорта принимается в соответствии с региональными нормативами градостроительного проектирования.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объектов, реализующих программы профессионального и высшего образования;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научных организаций;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культуры и искусства;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здравоохранения;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социального назначения;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физической культуры и массового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культовых зданий и сооружений;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общественной застройки иных видов;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озелененных территорий общего пользования и иных озелененных территорий;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немагистральной улично-дорожной сети;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инженерной инфраструктуры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 максимальная этажность до 5 этажей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общественного назначения: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0,6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2,4;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бытового обслуживания: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1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-максимальный коэффициент плотности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 земельного участка (Кпз) – 3;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автомобильного транспорта принимается в соответствии с региональными нормативами градостроительного проектирования.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934,9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производственной деятельности;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коммунально-складского назначения;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коммунального обслуживания и предоставления коммунальных услуг;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инженерной инфраструктуры;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транспортной инфраструктуры;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торговли;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объектов общественного назначения – не более 20% территории квартала;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озелененных территорий общего пользования и иных озелененных территорий;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улично-дорожной сети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- 20 м;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производственной деятельности: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0,8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2,4;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Для объектов дорожного сервиса, складов, инженерной инфраструктуры: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0,8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1,8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коммунально-складского назначения;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коммунального обслуживания и предоставления коммунальных услуг;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инженерной инфраструктуры;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транспортной инфраструктуры;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производственной деятельности;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 высота зданий, строений, сооружений - 20 м;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производственной деятельности: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-максимальный коэффициент застройки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(Кз) – 0,8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2,4;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Для объектов дорожного сервиса, складов, инженерной инфраструктуры: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0,8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1,8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инженерной инфраструктуры;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коммунального обслуживания и предоставления коммунальных услуг;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озелененных территорий общего пользования и иных озелененных территорий;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улично-дорожной сети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не подлежит установлению.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0,8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1329,6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транспортной инфраструктуры;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объектов инженерной инфраструктуры – не более 20 % территории зоны;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озелененных территорий общего пользования и иных озелененных территорий;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улично-дорожной сети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не подлежит установлению.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0,8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Зона озелененных территорий общего пользования 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1208,1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лесов, парков, скверов, бульваров, городских лесов, благоустроенных территорий общего пользования;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плоскостных спортивных сооружений,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обслуживающих инженерных и транспортных объектов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 высота зданий, строений, сооружений не подлежит установлению.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застройки земельного участка (Кз) – 0,1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307,2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отдыха и туризма, пикников, охоты, рыбалки и инойдеятельности;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питания, объектов, предназначенных для оказания гражданам амбулаторно-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поликлинической медицинской помощи;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коммунального обслуживания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не ограничена.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застройки земельного участка (Кз) – 0,2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детских оздоровительных учреждений;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оздоровительно-спортивных лагерей;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 пляжей, элементов благоустройства пляжной зоны, инженерных и транспортных объектов необходимых для обслуживания зоны;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сооружений для защиты береговой линии;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озелененных территорий общего пользования.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Предельная максимальная этажность до 4 этажей;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Для объектов общественного назначения: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застройки земельного участка (Кз) – 0,8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-максимальный коэффициент плотности застройки земельного участка (Кпз) – 2,4;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автомобильного транспорта принимается в соответствии с региональными нормативами градостроительного проектирования.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31026,2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земли лесного фонда и также иные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лесные массивы.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Предельная высота зданий, строений,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не подлежит установлению.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застройки земельного участка (Кз) – 0,1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режимных территорий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обслуживания автотранспорта;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связи;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по обеспечению космической деятельности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воздушного транспорта;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обеспечения обороны и безопасности;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обеспечения вооруженных сил;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обеспечения внутреннего правопорядка;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охраны Государственной границы Российской Федерации;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обеспечения деятельности по исполнению наказаний 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пользования.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не подлежит установлению.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застройки земельного участка (Кз) – 0,8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размещение: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используемых для сортировки, переработки, твердых коммунальных отходов;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золоотвалов;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шлакоотвалов;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немагистральной улично-дорожной сети;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инженерной инфраструктуры.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не подлежит установлению.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застройки земельного участка (Кз) – 0,8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кладбищ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ритуальной деятельности (кладбищ,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крематориев и мест захоронения);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соответствующих культовых сооружений;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по производству продукции ритуально-обрядового назначения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 высота зданий, строений, сооружений не подлежит установлению.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коэффициент застройки земельного участка (Кз) – 0,8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313282,0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Предназначена для ведение сельского хозяйства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зона сельскохозяйственных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 объектов для обеспечения сельскохозяйственного производства, хранения и переработки сельхозпродукции, объектов научного обеспечения сельскохозяйственной деятельности;  иных видов сельскохозяйственного использования.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не подлежит установлению.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застройки земельного участка (Кз) – 0,8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хозяйственных построек и гаражей.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Предельная максимальная этажность до 3 этажей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застройки земельного участка (Кз) – 0,3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- 0,03 га;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 - 0,25 га;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Иные зоны сельскохозяйственного назначения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6284,7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ведение крестьянского фермерского хозяйства;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ведение научно-исследовательских, учебных и иных, связанных с сельскохозяйственным производством, целей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рыбоводства;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создание защитных лесных насаждений.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 высота зданий, строений, сооружений не подлежит установлению.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застройки земельного участка (Кз) – 0,8</w:t>
            </w:r>
          </w:p>
        </w:tc>
      </w:tr>
      <w:tr w:rsidR="00D52EAF" w:rsidRPr="00D52EAF" w:rsidTr="00D52EAF">
        <w:trPr>
          <w:trHeight w:val="1259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акваторий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Предполагает размещение: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водных объектов общего пользования;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объектов специального пользования водными объектами;гидротехнических сооружений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не подлежит установлению.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застройки земельного участка (Кз) – 0,1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1208,1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Размещение древесно-кустарниковых насаждений в границах санитарно-защитных зон предприятий и санитарных разрывов от магистральных автодорог, железной дороги.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добычи полезных ископаемых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986,61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Предназначена для добычи полезных ископаемых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D52EAF" w:rsidRPr="00D52EAF" w:rsidTr="00D52EAF">
        <w:trPr>
          <w:trHeight w:val="20"/>
        </w:trPr>
        <w:tc>
          <w:tcPr>
            <w:tcW w:w="534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3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Иные зоны</w:t>
            </w:r>
          </w:p>
        </w:tc>
        <w:tc>
          <w:tcPr>
            <w:tcW w:w="1244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723,1</w:t>
            </w:r>
          </w:p>
        </w:tc>
        <w:tc>
          <w:tcPr>
            <w:tcW w:w="758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510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Предназначена для градостроительного освоения</w:t>
            </w:r>
          </w:p>
        </w:tc>
        <w:tc>
          <w:tcPr>
            <w:tcW w:w="4536" w:type="dxa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  <w:sectPr w:rsidR="00D52EAF" w:rsidRPr="00D52EAF" w:rsidSect="00D52EAF">
          <w:headerReference w:type="default" r:id="rId8"/>
          <w:pgSz w:w="16838" w:h="11906" w:orient="landscape" w:code="9"/>
          <w:pgMar w:top="1418" w:right="851" w:bottom="709" w:left="851" w:header="0" w:footer="0" w:gutter="0"/>
          <w:cols w:space="708"/>
          <w:docGrid w:linePitch="381"/>
        </w:sect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9" w:name="_Toc532999260"/>
      <w:bookmarkStart w:id="20" w:name="_Toc146810712"/>
      <w:bookmarkStart w:id="21" w:name="_Hlk57838915"/>
      <w:bookmarkStart w:id="22" w:name="_Hlk57840720"/>
      <w:bookmarkStart w:id="23" w:name="_Hlk57839427"/>
      <w:r w:rsidRPr="00D52EAF">
        <w:rPr>
          <w:rFonts w:ascii="Times New Roman" w:hAnsi="Times New Roman" w:cs="Times New Roman"/>
          <w:sz w:val="24"/>
          <w:szCs w:val="24"/>
        </w:rPr>
        <w:lastRenderedPageBreak/>
        <w:t xml:space="preserve">3.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 </w:t>
      </w:r>
      <w:bookmarkEnd w:id="19"/>
      <w:r w:rsidRPr="00D52EAF">
        <w:rPr>
          <w:rFonts w:ascii="Times New Roman" w:hAnsi="Times New Roman" w:cs="Times New Roman"/>
          <w:sz w:val="24"/>
          <w:szCs w:val="24"/>
        </w:rPr>
        <w:t>за исключением линейных объектов</w:t>
      </w:r>
      <w:bookmarkEnd w:id="20"/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4" w:name="OLE_LINK5"/>
      <w:bookmarkStart w:id="25" w:name="OLE_LINK6"/>
      <w:bookmarkStart w:id="26" w:name="OLE_LINK7"/>
      <w:bookmarkStart w:id="27" w:name="_Hlk57840316"/>
      <w:r w:rsidRPr="00D52EAF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328"/>
        <w:gridCol w:w="5889"/>
      </w:tblGrid>
      <w:tr w:rsidR="00D52EAF" w:rsidRPr="00D52EAF" w:rsidTr="00D52EAF">
        <w:trPr>
          <w:tblHeader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для размещения в функциональной зоне объектах федерального значения, объектах регионального значения, объектах местного значения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смешанной и общественно-деловой застройки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указаны в таблице 1.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указаны в таблице 1.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регионального значения: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Патологоанатомическое отделение при инфекционном корпусе ГБУЗ «Михайловская ЦРБ» в г. Михайловка (4-23);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указаны в таблице 1.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указаны в таблице 1.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федерального значения: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Реконструкция участка автомобильной дороги Р-22 «Каспий» в ГО г. Михайловка (п. 38.)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регионального значения: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«Скуришенская-Стойловский» в городском округе г. Михайловка и Кумылженском муниципальном районе Волгоградской области в ГО г. Михайловка (1-63);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указаны в таблице 1.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Подзона улично-дорожной сети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указаны в таблице 1.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указаны в таблице 1.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режимных территорий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кладбищ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Зона садоводческих, </w:t>
            </w: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огороднических или дачных некоммерческих объединений граждан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Иные зоны сельскохозяйственного назначения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акваторий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предусмотрено.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Зона добычи полезных ископаемых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регионального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</w:t>
            </w:r>
          </w:p>
        </w:tc>
      </w:tr>
      <w:tr w:rsidR="00D52EAF" w:rsidRPr="00D52EAF" w:rsidTr="00D52EAF">
        <w:trPr>
          <w:jc w:val="center"/>
        </w:trPr>
        <w:tc>
          <w:tcPr>
            <w:tcW w:w="636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8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Иные зоны</w:t>
            </w:r>
          </w:p>
        </w:tc>
        <w:tc>
          <w:tcPr>
            <w:tcW w:w="5889" w:type="dxa"/>
            <w:shd w:val="clear" w:color="auto" w:fill="auto"/>
          </w:tcPr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федерального значения: не предусмотрено.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регионального значения: </w:t>
            </w:r>
          </w:p>
          <w:p w:rsidR="00D52EAF" w:rsidRPr="00D52EAF" w:rsidRDefault="00D52EAF" w:rsidP="00D5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значения: не предусмотрено</w:t>
            </w:r>
          </w:p>
        </w:tc>
      </w:tr>
    </w:tbl>
    <w:bookmarkEnd w:id="24"/>
    <w:bookmarkEnd w:id="25"/>
    <w:bookmarkEnd w:id="26"/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AF">
        <w:rPr>
          <w:rFonts w:ascii="Times New Roman" w:hAnsi="Times New Roman" w:cs="Times New Roman"/>
          <w:sz w:val="24"/>
          <w:szCs w:val="24"/>
        </w:rPr>
        <w:t xml:space="preserve">ТОСЭР «Михайловка» (вся территория ГО г. Михайловка) – инвестиционный статус распространяется на всю территорию </w:t>
      </w: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AF">
        <w:rPr>
          <w:rFonts w:ascii="Times New Roman" w:hAnsi="Times New Roman" w:cs="Times New Roman"/>
          <w:sz w:val="24"/>
          <w:szCs w:val="24"/>
        </w:rPr>
        <w:t>________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21"/>
    <w:bookmarkEnd w:id="22"/>
    <w:bookmarkEnd w:id="23"/>
    <w:bookmarkEnd w:id="27"/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AF" w:rsidRPr="00D52EAF" w:rsidRDefault="00D52EAF" w:rsidP="00D52E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2EAF" w:rsidRPr="00D52EAF" w:rsidSect="00D52EAF">
      <w:headerReference w:type="first" r:id="rId9"/>
      <w:pgSz w:w="11906" w:h="16838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78A" w:rsidRDefault="001E678A" w:rsidP="00D52EAF">
      <w:pPr>
        <w:spacing w:after="0" w:line="240" w:lineRule="auto"/>
      </w:pPr>
      <w:r>
        <w:separator/>
      </w:r>
    </w:p>
  </w:endnote>
  <w:endnote w:type="continuationSeparator" w:id="1">
    <w:p w:rsidR="001E678A" w:rsidRDefault="001E678A" w:rsidP="00D5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AF" w:rsidRPr="00D52EAF" w:rsidRDefault="00D52EAF" w:rsidP="00D52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78A" w:rsidRDefault="001E678A" w:rsidP="00D52EAF">
      <w:pPr>
        <w:spacing w:after="0" w:line="240" w:lineRule="auto"/>
      </w:pPr>
      <w:r>
        <w:separator/>
      </w:r>
    </w:p>
  </w:footnote>
  <w:footnote w:type="continuationSeparator" w:id="1">
    <w:p w:rsidR="001E678A" w:rsidRDefault="001E678A" w:rsidP="00D5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AF" w:rsidRPr="00D52EAF" w:rsidRDefault="00D52EAF" w:rsidP="00D52E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AF" w:rsidRPr="00D52EAF" w:rsidRDefault="00D52EAF" w:rsidP="00D52EAF"/>
  <w:p w:rsidR="00D52EAF" w:rsidRPr="00D52EAF" w:rsidRDefault="000E1C15" w:rsidP="00D52EAF">
    <w:fldSimple w:instr=" PAGE   \* MERGEFORMAT ">
      <w:r w:rsidR="00304FB8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AF" w:rsidRPr="00D52EAF" w:rsidRDefault="00D52EAF" w:rsidP="00D52EA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2EAF"/>
    <w:rsid w:val="000E1C15"/>
    <w:rsid w:val="001E678A"/>
    <w:rsid w:val="00304FB8"/>
    <w:rsid w:val="006873C2"/>
    <w:rsid w:val="008E06F4"/>
    <w:rsid w:val="008F31AD"/>
    <w:rsid w:val="00B24D35"/>
    <w:rsid w:val="00D52EAF"/>
    <w:rsid w:val="00E4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E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2EAF"/>
  </w:style>
  <w:style w:type="paragraph" w:styleId="a7">
    <w:name w:val="footer"/>
    <w:basedOn w:val="a"/>
    <w:link w:val="a8"/>
    <w:uiPriority w:val="99"/>
    <w:semiHidden/>
    <w:unhideWhenUsed/>
    <w:rsid w:val="00D5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2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6113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2024-03-06T12:20:00Z</cp:lastPrinted>
  <dcterms:created xsi:type="dcterms:W3CDTF">2024-02-28T11:32:00Z</dcterms:created>
  <dcterms:modified xsi:type="dcterms:W3CDTF">2024-03-06T12:23:00Z</dcterms:modified>
</cp:coreProperties>
</file>