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0" w:rsidRPr="00BE3380" w:rsidRDefault="00347474" w:rsidP="00852F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996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52F37" w:rsidRPr="00BE3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3E317D" w:rsidRPr="00BE3380" w:rsidRDefault="003E317D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474" w:rsidRPr="00BE3380" w:rsidRDefault="00347474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контрольных мероприятий</w:t>
      </w:r>
      <w:r w:rsidR="00C041A9" w:rsidRPr="00BE3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за</w:t>
      </w:r>
      <w:r w:rsidRPr="00BE3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2022 год</w:t>
      </w:r>
      <w:r w:rsidR="00C041A9" w:rsidRPr="00BE33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47474" w:rsidRPr="00BE3380" w:rsidRDefault="00347474" w:rsidP="00347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7474" w:rsidRPr="00BE3380" w:rsidRDefault="00347474" w:rsidP="0056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0">
        <w:rPr>
          <w:rFonts w:ascii="Times New Roman" w:eastAsia="Calibri" w:hAnsi="Times New Roman" w:cs="Times New Roman"/>
          <w:sz w:val="24"/>
          <w:szCs w:val="24"/>
        </w:rPr>
        <w:t>1.</w:t>
      </w:r>
      <w:r w:rsidR="00402F2E" w:rsidRPr="00BE3380">
        <w:rPr>
          <w:rFonts w:ascii="Times New Roman" w:eastAsia="Calibri" w:hAnsi="Times New Roman" w:cs="Times New Roman"/>
          <w:sz w:val="24"/>
          <w:szCs w:val="24"/>
          <w:u w:val="single"/>
        </w:rPr>
        <w:t>Камеральная внешняя проверка</w:t>
      </w:r>
      <w:r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бюджетной отчетности  главных </w:t>
      </w:r>
      <w:r w:rsidR="006052A0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администраторов доходов, главных распорядителей бюджетных</w:t>
      </w:r>
      <w:r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средств</w:t>
      </w:r>
      <w:r w:rsidR="006052A0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(далее – ГРБС) за 2021 год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47AE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становлено, что данные, представленные в формах отчетности об исполнении бюджета, соответствуют  данным, отраженным в годовой отчетности ГРБС, требования, установленные действующим законодательством, соблюдены. Однако </w:t>
      </w:r>
      <w:r w:rsidR="001547AE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нарушения и недостатки общих требований к учету и отчетности, не повлиявшие на ее достоверность. В нарушение пункта 18 Инструкции </w:t>
      </w:r>
      <w:r w:rsidR="005624F1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№ 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191н </w:t>
      </w:r>
      <w:r w:rsidR="00084091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24F1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24F1"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> порядке составления и представления годовой, квартальной и</w:t>
      </w:r>
      <w:r w:rsidR="005624F1" w:rsidRPr="00BE33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месячной отчетности об исполнении бюджетов бюджетной системы Российской Федерации</w:t>
      </w:r>
      <w:proofErr w:type="gramStart"/>
      <w:r w:rsidR="00084091" w:rsidRPr="00BE338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ГРБС имеется дебиторская задолженность по счету 303.05 «Расчеты по прочим платежам в бюджет» - 17,3 тыс. рублей по причине ошибочного перечисления и перерасчета сумм взносов и налогов, что влечет неэффективное использование средств бюджета.  Расходы, связанные с выполнением судебных решений, не обеспечивающие получение конкретного результата (нерезультативные расходы)</w:t>
      </w:r>
      <w:r w:rsidR="005F682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5F682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 991,3 тыс. руб</w:t>
      </w:r>
      <w:r w:rsidR="003474AB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7474" w:rsidRPr="00BE3380" w:rsidRDefault="005624F1" w:rsidP="00347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Проверка соблюдения бюджетного законодательства при расходовании бюджетных сре</w:t>
      </w:r>
      <w:proofErr w:type="gramStart"/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дств пр</w:t>
      </w:r>
      <w:proofErr w:type="gramEnd"/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и исполнении контракта, заключенного между администрацией городского округа город Михайловка и ООО «</w:t>
      </w:r>
      <w:proofErr w:type="spellStart"/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Волгтрансстрой</w:t>
      </w:r>
      <w:proofErr w:type="spellEnd"/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» №2163/20 на выполнение работ по строительству объекта: «Детский сад на 220 мест по ул. Республиканская, д. 46 «а», городского округа город М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ихайловка Волгоградской области.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проверки установлено, что в  нарушение  </w:t>
      </w:r>
      <w:hyperlink r:id="rId7" w:history="1">
        <w:r w:rsidR="00347474" w:rsidRPr="00BE33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2 статьи 34</w:t>
        </w:r>
      </w:hyperlink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, части 1 статьи 95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изменено существенное условие контракта путем заключения дополнительного соглашения об изменении условий авансирования контракта.</w:t>
      </w:r>
    </w:p>
    <w:p w:rsidR="00BF6C6C" w:rsidRPr="00BE3380" w:rsidRDefault="00C041A9" w:rsidP="00347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2021 год</w:t>
      </w:r>
      <w:r w:rsidR="00347474" w:rsidRPr="00BE33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47474" w:rsidRPr="00BE3380" w:rsidRDefault="00347474" w:rsidP="0034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установлены следующие нарушения и недостатки:</w:t>
      </w:r>
    </w:p>
    <w:p w:rsidR="00347474" w:rsidRPr="00BE3380" w:rsidRDefault="00930577" w:rsidP="00BF6C6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требований п.1 ч.1 ст.95 и ч.2 с</w:t>
      </w:r>
      <w:r w:rsidR="00BF6C6C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т.34 Закона № 44-ФЗ, МКУ «Отдел 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капитального строительства» 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город Михайловка изменены  существенные условия контракта</w:t>
      </w:r>
      <w:r w:rsidR="00347474" w:rsidRPr="00BE3380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общественных территорий городского округа город Михайловка: общественное пространство по ул. Энгельса в границах ул. Коммуны и ул. Обороны (от МКД ул. Энгельса</w:t>
      </w:r>
      <w:r w:rsidR="00376A0B" w:rsidRPr="00BE3380">
        <w:rPr>
          <w:rFonts w:ascii="Times New Roman" w:hAnsi="Times New Roman" w:cs="Times New Roman"/>
          <w:sz w:val="24"/>
          <w:szCs w:val="24"/>
        </w:rPr>
        <w:t>,13 до МКД ул. Энгельса,</w:t>
      </w:r>
      <w:r w:rsidR="00347474" w:rsidRPr="00BE338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347474" w:rsidRPr="00BE3380">
        <w:rPr>
          <w:rFonts w:ascii="Times New Roman" w:hAnsi="Times New Roman" w:cs="Times New Roman"/>
          <w:sz w:val="24"/>
          <w:szCs w:val="24"/>
        </w:rPr>
        <w:t>); общественное пространство по ул. Энгельса в границах ул. Коммуны и ул. Обороны (от МКД ул. Энг</w:t>
      </w:r>
      <w:r w:rsidR="00376A0B" w:rsidRPr="00BE3380">
        <w:rPr>
          <w:rFonts w:ascii="Times New Roman" w:hAnsi="Times New Roman" w:cs="Times New Roman"/>
          <w:sz w:val="24"/>
          <w:szCs w:val="24"/>
        </w:rPr>
        <w:t>ельса,9 до МКД ул. Коммуны,</w:t>
      </w:r>
      <w:r w:rsidR="00A66AEF" w:rsidRPr="00BE3380">
        <w:rPr>
          <w:rFonts w:ascii="Times New Roman" w:hAnsi="Times New Roman" w:cs="Times New Roman"/>
          <w:sz w:val="24"/>
          <w:szCs w:val="24"/>
        </w:rPr>
        <w:t>113);</w:t>
      </w:r>
    </w:p>
    <w:p w:rsidR="00347474" w:rsidRPr="00BE3380" w:rsidRDefault="00930577" w:rsidP="00BF6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осмотра 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объекта благоустройства общественное пространство по ул. Энгельса в границах ул. Обороны и ул. 2-я </w:t>
      </w:r>
      <w:proofErr w:type="spellStart"/>
      <w:r w:rsidR="00347474" w:rsidRPr="00BE3380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="00347474" w:rsidRPr="00BE3380">
        <w:rPr>
          <w:rFonts w:ascii="Times New Roman" w:hAnsi="Times New Roman" w:cs="Times New Roman"/>
          <w:sz w:val="24"/>
          <w:szCs w:val="24"/>
        </w:rPr>
        <w:t xml:space="preserve"> (</w:t>
      </w:r>
      <w:r w:rsidR="00376A0B" w:rsidRPr="00BE3380">
        <w:rPr>
          <w:rFonts w:ascii="Times New Roman" w:hAnsi="Times New Roman" w:cs="Times New Roman"/>
          <w:sz w:val="24"/>
          <w:szCs w:val="24"/>
        </w:rPr>
        <w:t>от МКД ул. 2-я Краснознаменская,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20 до школы №5) 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комиссией 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выявлены, в некоторых местах,  следы отслоения красочного покрытия малой архитектурной формы </w:t>
      </w:r>
      <w:r w:rsidR="00A66AEF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турник «Активных граждан»;</w:t>
      </w:r>
    </w:p>
    <w:p w:rsidR="00347474" w:rsidRPr="00BE3380" w:rsidRDefault="00A66AEF" w:rsidP="00BF6C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проверке исполнения работ по  благоустройству общественной территории городского округа город Михайловка Парк Победы в </w:t>
      </w:r>
      <w:proofErr w:type="gramStart"/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(4 этап) установлено, что 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принятые работы по устройству покрытий площадок под велопарковки и качели из асфальтобетона</w:t>
      </w:r>
      <w:r w:rsidR="00C901F6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частично не соответствуют характеристикам, указанным в локальных сметных расчётах. Д</w:t>
      </w:r>
      <w:r w:rsidR="00347474" w:rsidRPr="00BE3380">
        <w:rPr>
          <w:rFonts w:ascii="Times New Roman" w:hAnsi="Times New Roman" w:cs="Times New Roman"/>
          <w:color w:val="000000"/>
          <w:sz w:val="24"/>
          <w:szCs w:val="24"/>
        </w:rPr>
        <w:t>ополнительное соглашение об изменении объема и видов  выполняемых работ не заключалось</w:t>
      </w:r>
      <w:r w:rsidR="00C901F6" w:rsidRPr="00BE33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7474" w:rsidRPr="00BE3380" w:rsidRDefault="00C901F6" w:rsidP="00A66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осмотра 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объекта благоустройства </w:t>
      </w:r>
      <w:r w:rsidR="00347474" w:rsidRPr="00BE3380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территории «Парк Победы», проведен визуальный осмотр принятых объектов в муниципальную собственность городского округа. </w:t>
      </w:r>
      <w:proofErr w:type="gramStart"/>
      <w:r w:rsidR="00347474" w:rsidRPr="00BE3380">
        <w:rPr>
          <w:rFonts w:ascii="Times New Roman" w:hAnsi="Times New Roman" w:cs="Times New Roman"/>
          <w:color w:val="000000"/>
          <w:sz w:val="24"/>
          <w:szCs w:val="24"/>
        </w:rPr>
        <w:t>Проверкой установлено, что из шести вы</w:t>
      </w:r>
      <w:r w:rsidRPr="00BE3380">
        <w:rPr>
          <w:rFonts w:ascii="Times New Roman" w:hAnsi="Times New Roman" w:cs="Times New Roman"/>
          <w:color w:val="000000"/>
          <w:sz w:val="24"/>
          <w:szCs w:val="24"/>
        </w:rPr>
        <w:t>саженных лип одна погибла;</w:t>
      </w:r>
      <w:proofErr w:type="gramEnd"/>
    </w:p>
    <w:p w:rsidR="00347474" w:rsidRPr="00BE3380" w:rsidRDefault="00C901F6" w:rsidP="00A66A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380">
        <w:rPr>
          <w:rFonts w:ascii="Times New Roman" w:hAnsi="Times New Roman" w:cs="Times New Roman"/>
          <w:sz w:val="24"/>
          <w:szCs w:val="24"/>
        </w:rPr>
        <w:t>- в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 нарушение п.18.11 Положения о закупке товаров, работ, услуг АУ «Комбинат </w:t>
      </w:r>
      <w:r w:rsidR="00347474" w:rsidRPr="00BE3380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и озеленения»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дополнительное соглашение к договору </w:t>
      </w:r>
      <w:r w:rsidR="00347474" w:rsidRPr="00BE3380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общественных территорий городского округа город Михайловка: общественное пространство по ул. Республиканской в границах ул. Коммуны и ул. Обороны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повлекло изменение существенных условий договора.</w:t>
      </w:r>
    </w:p>
    <w:p w:rsidR="00724627" w:rsidRPr="00BE3380" w:rsidRDefault="00C041A9" w:rsidP="0034747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роверка 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47474" w:rsidRPr="00BE3380" w:rsidRDefault="00347474" w:rsidP="0034747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установлено, что в  нарушение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п. 2.7.5 Положения об оплате труда работников МБУ "Спортивная школа городского округа город Михайловка Волгоградской области", тарификационные списки на 2021 и 2022 г</w:t>
      </w:r>
      <w:r w:rsidR="00724627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оды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утверждены без согласования с учредителем, планы комплектования на 2021г. и 2022 г. не утверждены учредителем. </w:t>
      </w:r>
    </w:p>
    <w:p w:rsidR="00724627" w:rsidRPr="00BE3380" w:rsidRDefault="00724627" w:rsidP="0034747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>роверка отдельных вопросов финансово-хозяйственной деятельности муниципального казенного общеобразовательного учреждения "</w:t>
      </w:r>
      <w:proofErr w:type="spellStart"/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>Крутинская</w:t>
      </w:r>
      <w:proofErr w:type="spellEnd"/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 xml:space="preserve"> основная школа городского округа город Михайловка Волгоградской области</w:t>
      </w:r>
      <w:proofErr w:type="gramStart"/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>"з</w:t>
      </w:r>
      <w:proofErr w:type="gramEnd"/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 xml:space="preserve">а период 2021 год - 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 xml:space="preserve"> полугодие 2022 года.</w:t>
      </w:r>
    </w:p>
    <w:p w:rsidR="00347474" w:rsidRPr="00BE3380" w:rsidRDefault="00347474" w:rsidP="00347474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установлены следующие нарушения и недостатки:</w:t>
      </w:r>
    </w:p>
    <w:p w:rsidR="00347474" w:rsidRPr="00BE3380" w:rsidRDefault="00724627" w:rsidP="00724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hAnsi="Times New Roman" w:cs="Times New Roman"/>
          <w:sz w:val="24"/>
          <w:szCs w:val="24"/>
        </w:rPr>
        <w:t xml:space="preserve">- </w:t>
      </w:r>
      <w:r w:rsidR="00794B0B" w:rsidRPr="00BE3380">
        <w:rPr>
          <w:rFonts w:ascii="Times New Roman" w:hAnsi="Times New Roman" w:cs="Times New Roman"/>
          <w:sz w:val="24"/>
          <w:szCs w:val="24"/>
        </w:rPr>
        <w:t>в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 нарушение Постановления 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 </w:t>
      </w:r>
      <w:r w:rsidR="00347474" w:rsidRPr="00BE3380">
        <w:rPr>
          <w:rFonts w:ascii="Times New Roman" w:eastAsia="Calibri" w:hAnsi="Times New Roman" w:cs="Times New Roman"/>
          <w:sz w:val="24"/>
          <w:szCs w:val="24"/>
        </w:rPr>
        <w:t xml:space="preserve">учреждением заключались договора на поставку продуктов, которые не </w:t>
      </w:r>
      <w:r w:rsidR="00693F28" w:rsidRPr="00BE3380">
        <w:rPr>
          <w:rFonts w:ascii="Times New Roman" w:eastAsia="Calibri" w:hAnsi="Times New Roman" w:cs="Times New Roman"/>
          <w:sz w:val="24"/>
          <w:szCs w:val="24"/>
        </w:rPr>
        <w:t>соответствуют п. 8.1.9 Перечня пищевой продукции</w:t>
      </w:r>
      <w:r w:rsidR="00794B0B" w:rsidRPr="00BE3380">
        <w:rPr>
          <w:rFonts w:ascii="Times New Roman" w:eastAsia="Calibri" w:hAnsi="Times New Roman" w:cs="Times New Roman"/>
          <w:sz w:val="24"/>
          <w:szCs w:val="24"/>
        </w:rPr>
        <w:t xml:space="preserve"> при организации питания детей;</w:t>
      </w:r>
    </w:p>
    <w:p w:rsidR="00347474" w:rsidRPr="00BE3380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B0B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3.4. </w:t>
      </w:r>
      <w:proofErr w:type="gramStart"/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городского округа г. Михайловка Волгоградской обл. от 26.10.2020 № 2536 "Об утверждении Положения об организации питания обучающихся в муниципальных общеобразовательных учреждениях городского округа город Михайловка Волгоградской области" </w:t>
      </w:r>
      <w:r w:rsidR="00347474" w:rsidRPr="00BE3380">
        <w:rPr>
          <w:rFonts w:ascii="Times New Roman" w:hAnsi="Times New Roman" w:cs="Times New Roman"/>
          <w:iCs/>
          <w:sz w:val="24"/>
          <w:szCs w:val="24"/>
        </w:rPr>
        <w:t xml:space="preserve">примерное 10-дневное меню, не согласовано с </w:t>
      </w:r>
      <w:r w:rsidR="00347474" w:rsidRPr="00BE3380">
        <w:rPr>
          <w:rFonts w:ascii="Times New Roman" w:hAnsi="Times New Roman" w:cs="Times New Roman"/>
          <w:sz w:val="24"/>
          <w:szCs w:val="24"/>
        </w:rPr>
        <w:t xml:space="preserve"> Управлением Федеральной службы по надзору в сфере защиты прав потребителей и благополучия человека по Волгоградской области в городском округе город Михайловка, </w:t>
      </w:r>
      <w:proofErr w:type="spellStart"/>
      <w:r w:rsidR="00347474" w:rsidRPr="00BE3380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347474" w:rsidRPr="00BE3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474" w:rsidRPr="00BE3380"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 w:rsidR="00347474" w:rsidRPr="00BE3380">
        <w:rPr>
          <w:rFonts w:ascii="Times New Roman" w:hAnsi="Times New Roman" w:cs="Times New Roman"/>
          <w:sz w:val="24"/>
          <w:szCs w:val="24"/>
        </w:rPr>
        <w:t>, Даниловском, Новоаннинском, Алексеевском</w:t>
      </w:r>
      <w:proofErr w:type="gramEnd"/>
      <w:r w:rsidR="00347474" w:rsidRPr="00BE33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474" w:rsidRPr="00BE3380">
        <w:rPr>
          <w:rFonts w:ascii="Times New Roman" w:hAnsi="Times New Roman" w:cs="Times New Roman"/>
          <w:sz w:val="24"/>
          <w:szCs w:val="24"/>
        </w:rPr>
        <w:t>Киквидзенском</w:t>
      </w:r>
      <w:proofErr w:type="spellEnd"/>
      <w:r w:rsidR="00347474" w:rsidRPr="00BE33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7474" w:rsidRPr="00BE3380">
        <w:rPr>
          <w:rFonts w:ascii="Times New Roman" w:hAnsi="Times New Roman" w:cs="Times New Roman"/>
          <w:sz w:val="24"/>
          <w:szCs w:val="24"/>
        </w:rPr>
        <w:t>Еланском</w:t>
      </w:r>
      <w:proofErr w:type="gramEnd"/>
      <w:r w:rsidR="00347474" w:rsidRPr="00BE3380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794B0B" w:rsidRPr="00BE3380">
        <w:rPr>
          <w:rFonts w:ascii="Times New Roman" w:hAnsi="Times New Roman" w:cs="Times New Roman"/>
          <w:sz w:val="24"/>
          <w:szCs w:val="24"/>
        </w:rPr>
        <w:t>;</w:t>
      </w:r>
    </w:p>
    <w:p w:rsidR="00347474" w:rsidRPr="00BE3380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фактический рацион питания</w:t>
      </w:r>
      <w:r w:rsidR="00F811F5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меню</w:t>
      </w:r>
      <w:r w:rsidR="00794B0B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4B0B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794B0B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МКОУ</w:t>
      </w:r>
      <w:proofErr w:type="spellEnd"/>
      <w:r w:rsidR="00794B0B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proofErr w:type="spellStart"/>
      <w:r w:rsidR="00794B0B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Крутинская</w:t>
      </w:r>
      <w:proofErr w:type="spellEnd"/>
      <w:r w:rsidR="00794B0B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 </w:t>
      </w:r>
      <w:r w:rsidR="00347474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соответствует примерному 10-дневному меню</w:t>
      </w:r>
      <w:r w:rsidR="00794B0B" w:rsidRPr="00BE33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47474" w:rsidRPr="00BE3380" w:rsidRDefault="00693F28" w:rsidP="0069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0">
        <w:rPr>
          <w:rFonts w:ascii="Times New Roman" w:hAnsi="Times New Roman" w:cs="Times New Roman"/>
          <w:sz w:val="24"/>
          <w:szCs w:val="24"/>
        </w:rPr>
        <w:t xml:space="preserve"> -</w:t>
      </w:r>
      <w:r w:rsidR="00794B0B" w:rsidRPr="00BE3380">
        <w:rPr>
          <w:rFonts w:ascii="Times New Roman" w:hAnsi="Times New Roman" w:cs="Times New Roman"/>
          <w:sz w:val="24"/>
          <w:szCs w:val="24"/>
        </w:rPr>
        <w:t xml:space="preserve"> с</w:t>
      </w:r>
      <w:r w:rsidR="00F811F5" w:rsidRPr="00BE3380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347474" w:rsidRPr="00BE3380">
        <w:rPr>
          <w:rFonts w:ascii="Times New Roman" w:hAnsi="Times New Roman" w:cs="Times New Roman"/>
          <w:sz w:val="24"/>
          <w:szCs w:val="24"/>
        </w:rPr>
        <w:t>п.2.5. Рекомендаций по организации питания обучающихся общеобразовательных организаций (МР 2.4.0179-20. 2.4.)  в</w:t>
      </w:r>
      <w:r w:rsidR="00347474" w:rsidRPr="00BE33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меню не допускается включать повторно одни и те же блюда в течение одного дня и двух последующих дней.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Выборочной проверкой установлено, что вышеуказанные рекомендации </w:t>
      </w:r>
      <w:r w:rsidR="001346A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выполнялись</w:t>
      </w:r>
      <w:r w:rsidR="00454FDC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</w:t>
      </w:r>
      <w:r w:rsidR="001346A4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474" w:rsidRPr="00BE3380" w:rsidRDefault="00794B0B" w:rsidP="00621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>-  р</w:t>
      </w:r>
      <w:r w:rsidR="00347474" w:rsidRPr="00BE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аботникам учреждения назначены премии, не предусмотренные  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Положением об оплате труда работников МКОУ «</w:t>
      </w:r>
      <w:proofErr w:type="spellStart"/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Крутинская</w:t>
      </w:r>
      <w:proofErr w:type="spellEnd"/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основная школа городского округа город Михайловка Волгоградской области»</w:t>
      </w:r>
      <w:r w:rsidR="00FF504B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347474" w:rsidRPr="00BE3380" w:rsidRDefault="000F0181" w:rsidP="000F018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40DE0"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21A7C"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621A7C" w:rsidRPr="00BE3380">
        <w:rPr>
          <w:rFonts w:ascii="Times New Roman" w:hAnsi="Times New Roman"/>
          <w:sz w:val="24"/>
          <w:szCs w:val="24"/>
          <w:shd w:val="clear" w:color="auto" w:fill="FFFFFF"/>
        </w:rPr>
        <w:t>арушение Приказ</w:t>
      </w:r>
      <w:r w:rsidRPr="00BE338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21A7C"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Министерства труда и социальной защиты РФ «Об утверждении профессионального </w:t>
      </w:r>
      <w:r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621A7C" w:rsidRPr="00BE3380">
        <w:rPr>
          <w:rFonts w:ascii="Times New Roman" w:hAnsi="Times New Roman"/>
          <w:sz w:val="24"/>
          <w:szCs w:val="24"/>
          <w:shd w:val="clear" w:color="auto" w:fill="FFFFFF"/>
        </w:rPr>
        <w:t>тандарта «Повар» от 08.09.2015 года</w:t>
      </w:r>
      <w:r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 № 610н</w:t>
      </w:r>
      <w:proofErr w:type="gramStart"/>
      <w:r w:rsidRPr="00BE3380">
        <w:rPr>
          <w:rFonts w:ascii="Times New Roman" w:hAnsi="Times New Roman"/>
          <w:sz w:val="24"/>
          <w:szCs w:val="24"/>
          <w:shd w:val="clear" w:color="auto" w:fill="FFFFFF"/>
        </w:rPr>
        <w:t>,в</w:t>
      </w:r>
      <w:proofErr w:type="gramEnd"/>
      <w:r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дни болезни</w:t>
      </w:r>
      <w:r w:rsidR="00621A7C"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повара</w:t>
      </w:r>
      <w:r w:rsidR="00EC291D"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, его обязанности </w:t>
      </w:r>
      <w:r w:rsidR="00621A7C" w:rsidRPr="00BE3380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исполнялработник</w:t>
      </w:r>
      <w:r w:rsidR="00A40DE0" w:rsidRPr="00BE338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47474"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имеющ</w:t>
      </w:r>
      <w:r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347474"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требуемого профессионального обу</w:t>
      </w:r>
      <w:r w:rsidRPr="00BE3380">
        <w:rPr>
          <w:rFonts w:ascii="Times New Roman" w:hAnsi="Times New Roman" w:cs="Times New Roman"/>
          <w:sz w:val="24"/>
          <w:szCs w:val="24"/>
          <w:shd w:val="clear" w:color="auto" w:fill="FFFFFF"/>
        </w:rPr>
        <w:t>чения.</w:t>
      </w:r>
    </w:p>
    <w:p w:rsidR="00116158" w:rsidRPr="00BE3380" w:rsidRDefault="00732A70" w:rsidP="00347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Проверка 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>отдельных вопросов финансово-хозяйственной деятельности муниципального бюджетного учреждения "Городской парк культуры и отдыха им. М.М. Смехова" за период 2021-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</w:rPr>
        <w:t xml:space="preserve"> полугодие 2022 года.</w:t>
      </w:r>
    </w:p>
    <w:p w:rsidR="00347474" w:rsidRPr="00BE3380" w:rsidRDefault="00347474" w:rsidP="003474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установлены следующие нарушения и недостатки:</w:t>
      </w:r>
    </w:p>
    <w:p w:rsidR="00347474" w:rsidRPr="00BE3380" w:rsidRDefault="00745F35" w:rsidP="006247E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  с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роки оплаты в 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договорах аренды имущества, заключенных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745702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БУ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«Городской парк культуры и отдыха им. М.М.Смехова, не определены. </w:t>
      </w:r>
      <w:r w:rsidR="00D44DFA" w:rsidRPr="00BE33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асчеты, обосновывающие суммы начисления арендных платежей по договорам аренды оборудования,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заключенным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 бюджетным учреждением «Городской парк культуры и отдыха им. М.М.Смехова», проверке не представлены. Сумма платежа по возмещению коммунальных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услуг в договорах аренды оборудования не указана. Порядок оплаты коммунальных услуг отдель</w:t>
      </w:r>
      <w:r w:rsidR="009A0C4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 договором не урегулирован;</w:t>
      </w:r>
    </w:p>
    <w:p w:rsidR="00347474" w:rsidRPr="00BE3380" w:rsidRDefault="00664EA4" w:rsidP="0062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="00116DB0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нарушение п.4 ст.9.2., п.3 ст. 14 Федерального закона от 12 января 1996 г. № 7-ФЗ "О некоммерческих организациях", п.4 ст. 50, </w:t>
      </w:r>
      <w:hyperlink r:id="rId8" w:history="1">
        <w:r w:rsidR="00347474" w:rsidRPr="00BE338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п. 3 ст. 298</w:t>
        </w:r>
      </w:hyperlink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Гражданского кодекса Российской Федерации, такой вид приносящей доход деятельности</w:t>
      </w:r>
      <w:r w:rsidR="00116DB0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  сдача  в аренду </w:t>
      </w:r>
      <w:r w:rsidR="00745F35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торгового 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противоречит 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уставным видам деятельности МБУ «Городской парк куль</w:t>
      </w:r>
      <w:r w:rsidR="009A0C4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туры и отдыха им. М.М. Смехова»;</w:t>
      </w:r>
      <w:proofErr w:type="gramEnd"/>
    </w:p>
    <w:p w:rsidR="00347474" w:rsidRPr="00BE3380" w:rsidRDefault="00664EA4" w:rsidP="00624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E7413A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составные части системы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видеонаблюдения,</w:t>
      </w:r>
      <w:r w:rsidR="00E7413A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приобретенные в проверяемом периоде МБУ «Городской парк культуры и отдыха им. М.М. Смехова»</w:t>
      </w:r>
      <w:proofErr w:type="gramStart"/>
      <w:r w:rsidR="00DB7B6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</w:t>
      </w:r>
      <w:proofErr w:type="gramEnd"/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 установлены  и не введены в эксплуатацию в тече</w:t>
      </w:r>
      <w:r w:rsidR="00E53B16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ние длительного периода времени;</w:t>
      </w:r>
    </w:p>
    <w:p w:rsidR="00347474" w:rsidRPr="00BE3380" w:rsidRDefault="00664EA4" w:rsidP="00664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53B16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нарушение статьи 284 Трудового кодекса Российской Федерации у </w:t>
      </w:r>
      <w:r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</w:t>
      </w:r>
      <w:r w:rsidR="00E53B16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работе по совместительству</w:t>
      </w:r>
      <w:r w:rsidR="00E53B16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имелись факты превышения про</w:t>
      </w:r>
      <w:r w:rsidR="00DB7B64" w:rsidRPr="00BE338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должительности рабочего времени;</w:t>
      </w:r>
      <w:bookmarkStart w:id="0" w:name="_GoBack"/>
      <w:bookmarkEnd w:id="0"/>
    </w:p>
    <w:p w:rsidR="00347474" w:rsidRPr="00BE3380" w:rsidRDefault="00664EA4" w:rsidP="00664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- </w:t>
      </w:r>
      <w:r w:rsidR="00E53B16"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</w:t>
      </w:r>
      <w:r w:rsidR="00347474"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нарушение ст. 286 </w:t>
      </w:r>
      <w:r w:rsidR="00347474" w:rsidRPr="00BE3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Трудового кодекса Российской Федерации, </w:t>
      </w:r>
      <w:r w:rsidR="00347474"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лицу, работающему по совместительству, ежегодный оплачиваемый отпу</w:t>
      </w:r>
      <w:proofErr w:type="gramStart"/>
      <w:r w:rsidR="00347474"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ск в 20</w:t>
      </w:r>
      <w:proofErr w:type="gramEnd"/>
      <w:r w:rsidR="00347474" w:rsidRPr="00BE33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21 году не был предоставлен одновременно с отпуском по основной работе.</w:t>
      </w:r>
    </w:p>
    <w:p w:rsidR="00347474" w:rsidRPr="00BE3380" w:rsidRDefault="00732A70" w:rsidP="003474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3380">
        <w:rPr>
          <w:rFonts w:ascii="Times New Roman" w:eastAsia="Calibri" w:hAnsi="Times New Roman" w:cs="Times New Roman"/>
          <w:sz w:val="24"/>
          <w:szCs w:val="24"/>
        </w:rPr>
        <w:t>7</w:t>
      </w:r>
      <w:r w:rsidR="00347474" w:rsidRPr="00BE3380">
        <w:rPr>
          <w:rFonts w:ascii="Times New Roman" w:eastAsia="Calibri" w:hAnsi="Times New Roman" w:cs="Times New Roman"/>
          <w:sz w:val="24"/>
          <w:szCs w:val="24"/>
        </w:rPr>
        <w:t>.</w:t>
      </w:r>
      <w:r w:rsidR="00347474" w:rsidRPr="00BE3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="00347474" w:rsidRPr="00BE3380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роверка отдельных вопросов финансово-хозяйственной деятельности автономного учреждения  городского округа город Михайловка Волгоградской области  «Редакция газеты «Призыв» за период 2020-2021 годов</w:t>
      </w:r>
      <w:proofErr w:type="gramStart"/>
      <w:r w:rsidR="00347474" w:rsidRPr="00BE3380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="00347474" w:rsidRPr="00BE338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</w:t>
      </w:r>
      <w:proofErr w:type="gramEnd"/>
      <w:r w:rsidR="00347474" w:rsidRPr="00BE338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роверкой правильности отражения в бухгалтерском учете операций по </w:t>
      </w:r>
      <w:r w:rsidR="00347474" w:rsidRPr="00BE3380">
        <w:rPr>
          <w:rFonts w:ascii="Times New Roman" w:hAnsi="Times New Roman" w:cs="Times New Roman"/>
          <w:sz w:val="24"/>
          <w:szCs w:val="24"/>
          <w:lang w:eastAsia="ar-SA"/>
        </w:rPr>
        <w:t xml:space="preserve">начислению и поступлению сумм доходов за оказанные услуги за 2020-21 годы нарушений не установлено.  </w:t>
      </w:r>
    </w:p>
    <w:p w:rsidR="00347474" w:rsidRPr="00BE3380" w:rsidRDefault="00347474" w:rsidP="00116158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7474" w:rsidRPr="00BE3380" w:rsidSect="00BE3380">
      <w:pgSz w:w="11906" w:h="16838"/>
      <w:pgMar w:top="1134" w:right="96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68" w:rsidRDefault="006C2868" w:rsidP="005B5483">
      <w:pPr>
        <w:spacing w:after="0" w:line="240" w:lineRule="auto"/>
      </w:pPr>
      <w:r>
        <w:separator/>
      </w:r>
    </w:p>
  </w:endnote>
  <w:endnote w:type="continuationSeparator" w:id="1">
    <w:p w:rsidR="006C2868" w:rsidRDefault="006C2868" w:rsidP="005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68" w:rsidRDefault="006C2868" w:rsidP="005B5483">
      <w:pPr>
        <w:spacing w:after="0" w:line="240" w:lineRule="auto"/>
      </w:pPr>
      <w:r>
        <w:separator/>
      </w:r>
    </w:p>
  </w:footnote>
  <w:footnote w:type="continuationSeparator" w:id="1">
    <w:p w:rsidR="006C2868" w:rsidRDefault="006C2868" w:rsidP="005B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53B"/>
    <w:multiLevelType w:val="multilevel"/>
    <w:tmpl w:val="B224B41C"/>
    <w:lvl w:ilvl="0">
      <w:start w:val="5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9E1459F"/>
    <w:multiLevelType w:val="multilevel"/>
    <w:tmpl w:val="61F448E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1BB1B5A"/>
    <w:multiLevelType w:val="hybridMultilevel"/>
    <w:tmpl w:val="AC42E7A6"/>
    <w:lvl w:ilvl="0" w:tplc="8DB04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0336A6"/>
    <w:multiLevelType w:val="multilevel"/>
    <w:tmpl w:val="6F0A45F0"/>
    <w:lvl w:ilvl="0">
      <w:start w:val="2"/>
      <w:numFmt w:val="decimal"/>
      <w:lvlText w:val="%1"/>
      <w:lvlJc w:val="left"/>
      <w:pPr>
        <w:ind w:left="480" w:hanging="48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480" w:hanging="480"/>
      </w:pPr>
      <w:rPr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 w:themeColor="text1"/>
      </w:rPr>
    </w:lvl>
  </w:abstractNum>
  <w:abstractNum w:abstractNumId="4">
    <w:nsid w:val="4EDB6742"/>
    <w:multiLevelType w:val="multilevel"/>
    <w:tmpl w:val="583C6D3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74"/>
    <w:rsid w:val="0001354F"/>
    <w:rsid w:val="00084091"/>
    <w:rsid w:val="000D4352"/>
    <w:rsid w:val="000F0181"/>
    <w:rsid w:val="00116158"/>
    <w:rsid w:val="00116DB0"/>
    <w:rsid w:val="00127B33"/>
    <w:rsid w:val="001346A4"/>
    <w:rsid w:val="001547AE"/>
    <w:rsid w:val="002B5F74"/>
    <w:rsid w:val="002C3784"/>
    <w:rsid w:val="00305A38"/>
    <w:rsid w:val="00347474"/>
    <w:rsid w:val="003474AB"/>
    <w:rsid w:val="00376A0B"/>
    <w:rsid w:val="003E317D"/>
    <w:rsid w:val="00402F2E"/>
    <w:rsid w:val="00426F82"/>
    <w:rsid w:val="00454FDC"/>
    <w:rsid w:val="00470C87"/>
    <w:rsid w:val="005624F1"/>
    <w:rsid w:val="005B5483"/>
    <w:rsid w:val="005F6824"/>
    <w:rsid w:val="006052A0"/>
    <w:rsid w:val="00621A7C"/>
    <w:rsid w:val="006247E1"/>
    <w:rsid w:val="00632896"/>
    <w:rsid w:val="00664EA4"/>
    <w:rsid w:val="00693F28"/>
    <w:rsid w:val="006C2868"/>
    <w:rsid w:val="007026FA"/>
    <w:rsid w:val="00724627"/>
    <w:rsid w:val="00732A70"/>
    <w:rsid w:val="00742DF8"/>
    <w:rsid w:val="00745702"/>
    <w:rsid w:val="00745F35"/>
    <w:rsid w:val="00794B0B"/>
    <w:rsid w:val="00843818"/>
    <w:rsid w:val="00844111"/>
    <w:rsid w:val="00852F37"/>
    <w:rsid w:val="00930577"/>
    <w:rsid w:val="00992870"/>
    <w:rsid w:val="00996E9D"/>
    <w:rsid w:val="009A0C44"/>
    <w:rsid w:val="00A05685"/>
    <w:rsid w:val="00A40DE0"/>
    <w:rsid w:val="00A452EC"/>
    <w:rsid w:val="00A66AEF"/>
    <w:rsid w:val="00B13090"/>
    <w:rsid w:val="00BD39B9"/>
    <w:rsid w:val="00BE3380"/>
    <w:rsid w:val="00BF6C6C"/>
    <w:rsid w:val="00C041A9"/>
    <w:rsid w:val="00C901F6"/>
    <w:rsid w:val="00C91167"/>
    <w:rsid w:val="00D214AD"/>
    <w:rsid w:val="00D44DFA"/>
    <w:rsid w:val="00D64D90"/>
    <w:rsid w:val="00DB7B64"/>
    <w:rsid w:val="00E53B16"/>
    <w:rsid w:val="00E7413A"/>
    <w:rsid w:val="00EC291D"/>
    <w:rsid w:val="00F26C0D"/>
    <w:rsid w:val="00F811F5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7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5483"/>
  </w:style>
  <w:style w:type="paragraph" w:styleId="a9">
    <w:name w:val="footer"/>
    <w:basedOn w:val="a"/>
    <w:link w:val="aa"/>
    <w:uiPriority w:val="99"/>
    <w:unhideWhenUsed/>
    <w:rsid w:val="005B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14BB67A141810507C46939F1017B23F6E912C81507529F0CA06DFFAAD2A1C76B71B424C48EFF8AB50D2ABE3D922F47E1AEA42Cd6n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C7E82A3194DD49338CBCBB9A5B25740C0CA082C198D544594E01776F5480E47FC41071281D24BE312D9E03691718508551238F98FG6H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 о деятельности контрольно-счетной комиссии городского округа город Михайловка Волгоградской области за  2022 год</dc:title>
  <dc:creator>Админ</dc:creator>
  <cp:lastModifiedBy>Админ</cp:lastModifiedBy>
  <cp:revision>52</cp:revision>
  <cp:lastPrinted>2023-04-26T13:00:00Z</cp:lastPrinted>
  <dcterms:created xsi:type="dcterms:W3CDTF">2023-03-01T14:37:00Z</dcterms:created>
  <dcterms:modified xsi:type="dcterms:W3CDTF">2023-04-26T13:01:00Z</dcterms:modified>
</cp:coreProperties>
</file>