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 xml:space="preserve">городской Думой </w:t>
      </w:r>
      <w:r w:rsidR="00A0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42">
        <w:rPr>
          <w:rFonts w:ascii="Times New Roman" w:hAnsi="Times New Roman" w:cs="Times New Roman"/>
          <w:b/>
          <w:sz w:val="24"/>
          <w:szCs w:val="24"/>
        </w:rPr>
        <w:t>202</w:t>
      </w:r>
      <w:r w:rsidR="00294A17">
        <w:rPr>
          <w:rFonts w:ascii="Times New Roman" w:hAnsi="Times New Roman" w:cs="Times New Roman"/>
          <w:b/>
          <w:sz w:val="24"/>
          <w:szCs w:val="24"/>
        </w:rPr>
        <w:t>3</w:t>
      </w:r>
      <w:r w:rsidRPr="0058124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</w:t>
      </w:r>
      <w:r w:rsidR="00C609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81242">
        <w:rPr>
          <w:rFonts w:ascii="Times New Roman" w:hAnsi="Times New Roman" w:cs="Times New Roman"/>
          <w:b/>
          <w:sz w:val="24"/>
          <w:szCs w:val="24"/>
        </w:rPr>
        <w:t xml:space="preserve">   № </w:t>
      </w:r>
    </w:p>
    <w:p w:rsidR="00581242" w:rsidRPr="00581242" w:rsidRDefault="00581242" w:rsidP="0058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242" w:rsidRDefault="00581242" w:rsidP="0058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3E0E">
        <w:rPr>
          <w:rFonts w:ascii="Times New Roman" w:hAnsi="Times New Roman"/>
          <w:b/>
          <w:sz w:val="24"/>
          <w:szCs w:val="24"/>
        </w:rPr>
        <w:t>Отчет 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</w:t>
      </w:r>
      <w:r w:rsidR="00294A17">
        <w:rPr>
          <w:rFonts w:ascii="Times New Roman" w:hAnsi="Times New Roman"/>
          <w:b/>
          <w:sz w:val="24"/>
          <w:szCs w:val="24"/>
        </w:rPr>
        <w:t>2</w:t>
      </w:r>
      <w:r w:rsidRPr="001B3E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B3E0E" w:rsidRPr="001B3E0E" w:rsidRDefault="001B3E0E" w:rsidP="001B3E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Рассмотрев отчет </w:t>
      </w:r>
      <w:r w:rsidR="001B3E0E" w:rsidRPr="001B3E0E">
        <w:rPr>
          <w:rFonts w:ascii="Times New Roman" w:hAnsi="Times New Roman"/>
          <w:sz w:val="24"/>
          <w:szCs w:val="24"/>
        </w:rPr>
        <w:t>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</w:t>
      </w:r>
      <w:r w:rsidR="00294A17">
        <w:rPr>
          <w:rFonts w:ascii="Times New Roman" w:hAnsi="Times New Roman"/>
          <w:sz w:val="24"/>
          <w:szCs w:val="24"/>
        </w:rPr>
        <w:t>2</w:t>
      </w:r>
      <w:r w:rsidR="001B3E0E" w:rsidRPr="001B3E0E">
        <w:rPr>
          <w:rFonts w:ascii="Times New Roman" w:hAnsi="Times New Roman"/>
          <w:sz w:val="24"/>
          <w:szCs w:val="24"/>
        </w:rPr>
        <w:t xml:space="preserve"> год</w:t>
      </w:r>
      <w:r w:rsidRPr="001B3E0E">
        <w:rPr>
          <w:rFonts w:ascii="Times New Roman" w:hAnsi="Times New Roman"/>
          <w:sz w:val="24"/>
          <w:szCs w:val="24"/>
        </w:rPr>
        <w:t xml:space="preserve">, </w:t>
      </w:r>
      <w:r w:rsidRPr="001B3E0E">
        <w:rPr>
          <w:rFonts w:ascii="Times New Roman" w:hAnsi="Times New Roman" w:cs="Times New Roman"/>
          <w:sz w:val="24"/>
          <w:szCs w:val="24"/>
        </w:rPr>
        <w:t xml:space="preserve">Михайловская городская Дума  </w:t>
      </w:r>
    </w:p>
    <w:p w:rsidR="00581242" w:rsidRPr="001B3E0E" w:rsidRDefault="00581242" w:rsidP="001B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81242" w:rsidRPr="00581242" w:rsidRDefault="00581242" w:rsidP="0058124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1B3E0E" w:rsidRDefault="00581242" w:rsidP="001B3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E0E">
        <w:rPr>
          <w:rFonts w:ascii="Times New Roman" w:hAnsi="Times New Roman" w:cs="Times New Roman"/>
          <w:sz w:val="24"/>
          <w:szCs w:val="24"/>
        </w:rPr>
        <w:t xml:space="preserve">1. Отчет </w:t>
      </w:r>
      <w:r w:rsidR="001B3E0E" w:rsidRPr="001B3E0E">
        <w:rPr>
          <w:rFonts w:ascii="Times New Roman" w:hAnsi="Times New Roman"/>
          <w:sz w:val="24"/>
          <w:szCs w:val="24"/>
        </w:rPr>
        <w:t>отдела по культуре, молодежной политике, спорту и развитию туризма администрации  городского округа город Михайловка Волгоградской области об исполнении муниципальных программ за 202</w:t>
      </w:r>
      <w:r w:rsidR="00294A17">
        <w:rPr>
          <w:rFonts w:ascii="Times New Roman" w:hAnsi="Times New Roman"/>
          <w:sz w:val="24"/>
          <w:szCs w:val="24"/>
        </w:rPr>
        <w:t>2</w:t>
      </w:r>
      <w:r w:rsidR="001B3E0E" w:rsidRPr="001B3E0E">
        <w:rPr>
          <w:rFonts w:ascii="Times New Roman" w:hAnsi="Times New Roman"/>
          <w:sz w:val="24"/>
          <w:szCs w:val="24"/>
        </w:rPr>
        <w:t xml:space="preserve"> год</w:t>
      </w:r>
      <w:r w:rsidR="001B3E0E">
        <w:rPr>
          <w:rFonts w:ascii="Times New Roman" w:hAnsi="Times New Roman"/>
          <w:sz w:val="24"/>
          <w:szCs w:val="24"/>
        </w:rPr>
        <w:t xml:space="preserve"> </w:t>
      </w:r>
      <w:r w:rsidRPr="001B3E0E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42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58124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81242">
        <w:rPr>
          <w:rFonts w:ascii="Times New Roman" w:hAnsi="Times New Roman" w:cs="Times New Roman"/>
          <w:sz w:val="24"/>
          <w:szCs w:val="24"/>
        </w:rPr>
        <w:t>.</w:t>
      </w:r>
    </w:p>
    <w:p w:rsidR="00581242" w:rsidRPr="00581242" w:rsidRDefault="00581242" w:rsidP="00581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294A1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B3E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7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4A17">
        <w:rPr>
          <w:rFonts w:ascii="Times New Roman" w:hAnsi="Times New Roman" w:cs="Times New Roman"/>
          <w:b/>
          <w:color w:val="000000"/>
          <w:sz w:val="24"/>
          <w:szCs w:val="24"/>
        </w:rPr>
        <w:t>Круглов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294A17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81242" w:rsidRPr="0058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581242" w:rsidRDefault="00581242" w:rsidP="00581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1242" w:rsidRPr="00A05A8F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lastRenderedPageBreak/>
        <w:t>Приложение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5A8F">
        <w:rPr>
          <w:rFonts w:ascii="Times New Roman" w:hAnsi="Times New Roman" w:cs="Times New Roman"/>
        </w:rPr>
        <w:t>к решению Михайловской городской Думы Волгоградской области</w:t>
      </w:r>
    </w:p>
    <w:p w:rsidR="001B3E0E" w:rsidRDefault="00581242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05A8F">
        <w:rPr>
          <w:rFonts w:ascii="Times New Roman" w:hAnsi="Times New Roman" w:cs="Times New Roman"/>
        </w:rPr>
        <w:t>от</w:t>
      </w:r>
      <w:proofErr w:type="gramEnd"/>
      <w:r w:rsidR="007A7210">
        <w:rPr>
          <w:rFonts w:ascii="Times New Roman" w:hAnsi="Times New Roman" w:cs="Times New Roman"/>
        </w:rPr>
        <w:t xml:space="preserve">  </w:t>
      </w:r>
      <w:r w:rsidRPr="00A05A8F">
        <w:rPr>
          <w:rFonts w:ascii="Times New Roman" w:hAnsi="Times New Roman" w:cs="Times New Roman"/>
        </w:rPr>
        <w:t xml:space="preserve"> № </w:t>
      </w:r>
      <w:r w:rsidR="007A7210">
        <w:rPr>
          <w:rFonts w:ascii="Times New Roman" w:hAnsi="Times New Roman" w:cs="Times New Roman"/>
        </w:rPr>
        <w:t xml:space="preserve"> </w:t>
      </w:r>
      <w:r w:rsidRPr="00A05A8F">
        <w:rPr>
          <w:rFonts w:ascii="Times New Roman" w:hAnsi="Times New Roman" w:cs="Times New Roman"/>
        </w:rPr>
        <w:t xml:space="preserve"> </w:t>
      </w:r>
      <w:r w:rsidRPr="001B3E0E">
        <w:rPr>
          <w:rFonts w:ascii="Times New Roman" w:hAnsi="Times New Roman" w:cs="Times New Roman"/>
        </w:rPr>
        <w:t>«</w:t>
      </w:r>
      <w:proofErr w:type="gramStart"/>
      <w:r w:rsidR="001B3E0E" w:rsidRPr="001B3E0E">
        <w:rPr>
          <w:rFonts w:ascii="Times New Roman" w:hAnsi="Times New Roman"/>
          <w:sz w:val="24"/>
          <w:szCs w:val="24"/>
        </w:rPr>
        <w:t>Отчет</w:t>
      </w:r>
      <w:proofErr w:type="gramEnd"/>
      <w:r w:rsidR="001B3E0E" w:rsidRPr="001B3E0E">
        <w:rPr>
          <w:rFonts w:ascii="Times New Roman" w:hAnsi="Times New Roman"/>
          <w:sz w:val="24"/>
          <w:szCs w:val="24"/>
        </w:rPr>
        <w:t xml:space="preserve"> отдела по культуре, молодежной политике,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спорту и развитию туризма администрации  городского округа </w:t>
      </w:r>
    </w:p>
    <w:p w:rsidR="001B3E0E" w:rsidRDefault="001B3E0E" w:rsidP="001B3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3E0E">
        <w:rPr>
          <w:rFonts w:ascii="Times New Roman" w:hAnsi="Times New Roman"/>
          <w:sz w:val="24"/>
          <w:szCs w:val="24"/>
        </w:rPr>
        <w:t xml:space="preserve">город Михайловка Волгоградской области об исполнении </w:t>
      </w:r>
    </w:p>
    <w:p w:rsidR="00581242" w:rsidRPr="00A05A8F" w:rsidRDefault="001B3E0E" w:rsidP="001B3E0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E0E">
        <w:rPr>
          <w:rFonts w:ascii="Times New Roman" w:hAnsi="Times New Roman"/>
          <w:sz w:val="24"/>
          <w:szCs w:val="24"/>
        </w:rPr>
        <w:t>муниципальных программ за 202</w:t>
      </w:r>
      <w:r w:rsidR="00294A17">
        <w:rPr>
          <w:rFonts w:ascii="Times New Roman" w:hAnsi="Times New Roman"/>
          <w:sz w:val="24"/>
          <w:szCs w:val="24"/>
        </w:rPr>
        <w:t>2</w:t>
      </w:r>
      <w:r w:rsidRPr="001B3E0E">
        <w:rPr>
          <w:rFonts w:ascii="Times New Roman" w:hAnsi="Times New Roman"/>
          <w:sz w:val="24"/>
          <w:szCs w:val="24"/>
        </w:rPr>
        <w:t xml:space="preserve"> год</w:t>
      </w:r>
      <w:r w:rsidR="00581242" w:rsidRPr="00A05A8F">
        <w:rPr>
          <w:rFonts w:ascii="Times New Roman" w:hAnsi="Times New Roman" w:cs="Times New Roman"/>
        </w:rPr>
        <w:t>»</w:t>
      </w:r>
    </w:p>
    <w:p w:rsidR="00581242" w:rsidRDefault="00581242" w:rsidP="001B6D9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AE2A6C" w:rsidRPr="00D526AD" w:rsidRDefault="00AE2A6C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OLE_LINK2"/>
      <w:bookmarkStart w:id="1" w:name="OLE_LINK1"/>
      <w:r w:rsidRPr="00D526AD">
        <w:rPr>
          <w:rFonts w:ascii="Times New Roman" w:hAnsi="Times New Roman" w:cs="Times New Roman"/>
          <w:b/>
          <w:sz w:val="24"/>
          <w:szCs w:val="24"/>
          <w:u w:val="single"/>
        </w:rPr>
        <w:t>Молодежная политика</w:t>
      </w:r>
    </w:p>
    <w:p w:rsidR="00511256" w:rsidRPr="00D526AD" w:rsidRDefault="00511256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256" w:rsidRPr="00D526AD" w:rsidRDefault="00511256" w:rsidP="005112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AD">
        <w:rPr>
          <w:rFonts w:ascii="Times New Roman" w:eastAsia="Times New Roman" w:hAnsi="Times New Roman" w:cs="Times New Roman"/>
          <w:sz w:val="24"/>
          <w:szCs w:val="24"/>
        </w:rPr>
        <w:t>Имеется 2 учреждения молодежной политики - Муниципальное казенное учреждение «</w:t>
      </w:r>
      <w:proofErr w:type="spellStart"/>
      <w:r w:rsidRPr="00D526AD">
        <w:rPr>
          <w:rFonts w:ascii="Times New Roman" w:eastAsia="Times New Roman" w:hAnsi="Times New Roman" w:cs="Times New Roman"/>
          <w:sz w:val="24"/>
          <w:szCs w:val="24"/>
        </w:rPr>
        <w:t>Социально-досуговый</w:t>
      </w:r>
      <w:proofErr w:type="spellEnd"/>
      <w:r w:rsidRPr="00D526AD">
        <w:rPr>
          <w:rFonts w:ascii="Times New Roman" w:eastAsia="Times New Roman" w:hAnsi="Times New Roman" w:cs="Times New Roman"/>
          <w:sz w:val="24"/>
          <w:szCs w:val="24"/>
        </w:rPr>
        <w:t xml:space="preserve"> центр для подростков и молодежи» (далее – МКУ «СДЦ») и его филиалы, муниципальное бюджетное учреждение «Детский оздоровительный лагерь «Ленинец» (далее - МБУ «ДОЛ «Ленинец»). </w:t>
      </w:r>
    </w:p>
    <w:p w:rsidR="00511256" w:rsidRPr="00D526AD" w:rsidRDefault="00511256" w:rsidP="0051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AD">
        <w:rPr>
          <w:rFonts w:ascii="Times New Roman" w:eastAsia="Times New Roman" w:hAnsi="Times New Roman" w:cs="Times New Roman"/>
          <w:sz w:val="24"/>
          <w:szCs w:val="24"/>
        </w:rPr>
        <w:t>В 2022 году количество студенческой молодежи составляло 3554 человек, школьников – 8693. На базе образовательных организаций 61 общественное объединение, в том числе волонтерских отрядов и органов студенческого и школьного самоуправления. На базе учреждений молодежной политики – 7 волонтерских объединений (волонтеры-доноры, волонтеры-экологи, муниципальный центр «серебряного» добровольчества, территориальное представительство Ресурсного центра добровольчество Волгоградской области, Михайловское отделение Всероссийского Общественного движения «Волонтеры Победы», «</w:t>
      </w:r>
      <w:proofErr w:type="spellStart"/>
      <w:r w:rsidRPr="00D526AD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gramStart"/>
      <w:r w:rsidRPr="00D526AD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D526AD">
        <w:rPr>
          <w:rFonts w:ascii="Times New Roman" w:eastAsia="Times New Roman" w:hAnsi="Times New Roman" w:cs="Times New Roman"/>
          <w:sz w:val="24"/>
          <w:szCs w:val="24"/>
        </w:rPr>
        <w:t>ентр</w:t>
      </w:r>
      <w:proofErr w:type="spellEnd"/>
      <w:r w:rsidRPr="00D526AD">
        <w:rPr>
          <w:rFonts w:ascii="Times New Roman" w:eastAsia="Times New Roman" w:hAnsi="Times New Roman" w:cs="Times New Roman"/>
          <w:sz w:val="24"/>
          <w:szCs w:val="24"/>
        </w:rPr>
        <w:t xml:space="preserve">»). В 2022 году </w:t>
      </w:r>
      <w:r w:rsidRPr="00D526AD">
        <w:rPr>
          <w:rFonts w:ascii="Times New Roman" w:hAnsi="Times New Roman" w:cs="Times New Roman"/>
          <w:sz w:val="24"/>
          <w:szCs w:val="24"/>
        </w:rPr>
        <w:t xml:space="preserve">был создан молодежный совет при администрации городского округа, в который вошли 20 активных молодых людей, кандидатуры которых были выдвинуты учебными заведениями или общественными организациями. </w:t>
      </w:r>
    </w:p>
    <w:p w:rsidR="00511256" w:rsidRPr="00D526AD" w:rsidRDefault="00511256" w:rsidP="0051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AD">
        <w:rPr>
          <w:rFonts w:ascii="Times New Roman" w:hAnsi="Times New Roman" w:cs="Times New Roman"/>
          <w:sz w:val="24"/>
          <w:szCs w:val="24"/>
        </w:rPr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D526A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526AD">
        <w:rPr>
          <w:rFonts w:ascii="Times New Roman" w:hAnsi="Times New Roman" w:cs="Times New Roman"/>
          <w:sz w:val="24"/>
          <w:szCs w:val="24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городского округа, в 2022 году составила 6794 человека. </w:t>
      </w:r>
    </w:p>
    <w:p w:rsidR="00511256" w:rsidRPr="00D526AD" w:rsidRDefault="00511256" w:rsidP="00511256">
      <w:pPr>
        <w:widowControl w:val="0"/>
        <w:shd w:val="clear" w:color="auto" w:fill="FFFFFF"/>
        <w:suppressAutoHyphens/>
        <w:autoSpaceDE w:val="0"/>
        <w:spacing w:after="0"/>
        <w:ind w:firstLine="238"/>
        <w:jc w:val="both"/>
        <w:rPr>
          <w:rFonts w:ascii="Times New Roman" w:hAnsi="Times New Roman" w:cs="Times New Roman"/>
          <w:spacing w:val="6"/>
          <w:sz w:val="24"/>
          <w:szCs w:val="24"/>
          <w:lang w:eastAsia="ar-SA"/>
        </w:rPr>
      </w:pPr>
      <w:r w:rsidRPr="00D526AD">
        <w:rPr>
          <w:rFonts w:ascii="Times New Roman" w:hAnsi="Times New Roman" w:cs="Times New Roman"/>
          <w:spacing w:val="6"/>
          <w:sz w:val="24"/>
          <w:szCs w:val="24"/>
          <w:lang w:eastAsia="ar-SA"/>
        </w:rPr>
        <w:tab/>
        <w:t xml:space="preserve">Работа учреждений молодежной политики администрации городского округа город Михайловка Волгоградской области осуществлялась в рамках </w:t>
      </w:r>
      <w:r w:rsidRPr="00D526AD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ведомственной и  муниципальных программ. </w:t>
      </w:r>
    </w:p>
    <w:p w:rsidR="00511256" w:rsidRPr="00D526AD" w:rsidRDefault="00511256" w:rsidP="00511256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de-DE" w:eastAsia="ar-SA"/>
        </w:rPr>
      </w:pPr>
      <w:r w:rsidRPr="00D526A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1. </w:t>
      </w:r>
      <w:r w:rsidRPr="00D526AD">
        <w:rPr>
          <w:rFonts w:ascii="Times New Roman" w:eastAsia="Arial" w:hAnsi="Times New Roman" w:cs="Times New Roman"/>
          <w:sz w:val="24"/>
          <w:szCs w:val="24"/>
          <w:lang w:eastAsia="ar-SA"/>
        </w:rPr>
        <w:t>Ведомственная целевая программа «Молодежь Михайловки» на 2022-2024 годы.</w:t>
      </w:r>
    </w:p>
    <w:p w:rsidR="00511256" w:rsidRPr="00D526AD" w:rsidRDefault="00511256" w:rsidP="0051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26AD">
        <w:rPr>
          <w:rFonts w:ascii="Times New Roman" w:hAnsi="Times New Roman" w:cs="Times New Roman"/>
          <w:sz w:val="24"/>
          <w:szCs w:val="24"/>
          <w:lang w:eastAsia="ar-SA"/>
        </w:rPr>
        <w:t>Из бюджета городского округа на реализацию ведомственной целевой программы освоено 18 664,8</w:t>
      </w:r>
      <w:r w:rsidRPr="00D526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526AD">
        <w:rPr>
          <w:rFonts w:ascii="Times New Roman" w:hAnsi="Times New Roman" w:cs="Times New Roman"/>
          <w:sz w:val="24"/>
          <w:szCs w:val="24"/>
          <w:lang w:eastAsia="ar-SA"/>
        </w:rPr>
        <w:t>тыс. руб. на содержание двух учреждений: МБУ «ДОЛ «Ленинец» (6561,2 тыс. руб.) и МКУ «</w:t>
      </w:r>
      <w:proofErr w:type="spellStart"/>
      <w:r w:rsidRPr="00D526AD">
        <w:rPr>
          <w:rFonts w:ascii="Times New Roman" w:hAnsi="Times New Roman" w:cs="Times New Roman"/>
          <w:sz w:val="24"/>
          <w:szCs w:val="24"/>
          <w:lang w:eastAsia="ar-SA"/>
        </w:rPr>
        <w:t>Социально-досуговый</w:t>
      </w:r>
      <w:proofErr w:type="spellEnd"/>
      <w:r w:rsidRPr="00D526AD">
        <w:rPr>
          <w:rFonts w:ascii="Times New Roman" w:hAnsi="Times New Roman" w:cs="Times New Roman"/>
          <w:sz w:val="24"/>
          <w:szCs w:val="24"/>
          <w:lang w:eastAsia="ar-SA"/>
        </w:rPr>
        <w:t xml:space="preserve"> центр для подростков и молодежи» (12 103,6 тыс. руб.), муниципальные задания учреждениям, а также на проведение городских мероприятий для молодежи. </w:t>
      </w:r>
    </w:p>
    <w:p w:rsidR="00511256" w:rsidRPr="00D526AD" w:rsidRDefault="00511256" w:rsidP="005112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A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526AD">
        <w:rPr>
          <w:rFonts w:ascii="Times New Roman" w:hAnsi="Times New Roman" w:cs="Times New Roman"/>
          <w:sz w:val="24"/>
          <w:szCs w:val="24"/>
        </w:rPr>
        <w:t xml:space="preserve">Для студенческой, работающей молодежи, а также для школьников старшего возраста учреждениями молодежной политики в 2022 году было организовано и проведено  704 программных мероприятий  по направлениям реализации молодежной политики, в которых приняло участие 19120 человек. </w:t>
      </w:r>
    </w:p>
    <w:p w:rsidR="00511256" w:rsidRPr="00D526AD" w:rsidRDefault="00511256" w:rsidP="00511256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11256" w:rsidRPr="00D526AD" w:rsidRDefault="00511256" w:rsidP="00511256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AD">
        <w:rPr>
          <w:rFonts w:ascii="Times New Roman" w:eastAsia="Times New Roman" w:hAnsi="Times New Roman" w:cs="Times New Roman"/>
          <w:sz w:val="24"/>
          <w:szCs w:val="24"/>
        </w:rPr>
        <w:t xml:space="preserve">В МБУ «ДОЛ «Ленинец» в летний период было проведено 3 лагерные смены, в которых отдохнуло 385 детей, в том числе 20 детей за счет средств бюджета городского округа. </w:t>
      </w:r>
    </w:p>
    <w:p w:rsidR="00511256" w:rsidRPr="00D526AD" w:rsidRDefault="00511256" w:rsidP="00511256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56" w:rsidRPr="00D526AD" w:rsidRDefault="00511256" w:rsidP="00511256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униципальн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ая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 «</w:t>
      </w:r>
      <w:r w:rsidRPr="00D526A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Комплекс мер по укреплению пожарной </w:t>
      </w:r>
      <w:r w:rsidRPr="00D526A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безопасности муниципальных учреждений, находящихся в ведении отдела </w:t>
      </w:r>
      <w:r w:rsidRPr="00D526A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культуре,  молодежной политике, спорту и развитию туризма администрации городского округа город Михайловка Волгоградской области на 2020-2022 годы».</w:t>
      </w:r>
    </w:p>
    <w:p w:rsidR="00511256" w:rsidRPr="00D526AD" w:rsidRDefault="00511256" w:rsidP="00511256">
      <w:pPr>
        <w:widowControl w:val="0"/>
        <w:suppressAutoHyphens/>
        <w:spacing w:after="0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Освоены  денежные средства в размере </w:t>
      </w:r>
      <w:r w:rsidRPr="00D526AD">
        <w:rPr>
          <w:rFonts w:ascii="Times New Roman" w:hAnsi="Times New Roman" w:cs="Times New Roman"/>
          <w:sz w:val="24"/>
          <w:szCs w:val="24"/>
        </w:rPr>
        <w:t xml:space="preserve">10, 8 </w:t>
      </w:r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тыс. руб. на подготовку лагеря «Ленинец» к оздоровительному сезону.</w:t>
      </w:r>
    </w:p>
    <w:p w:rsidR="00511256" w:rsidRPr="00D526AD" w:rsidRDefault="00511256" w:rsidP="00511256">
      <w:pPr>
        <w:spacing w:after="0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</w:pP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3. Муниципальная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программа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«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Содействие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занятости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населения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городском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округе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годы».</w:t>
      </w:r>
    </w:p>
    <w:p w:rsidR="00511256" w:rsidRPr="00D526AD" w:rsidRDefault="00511256" w:rsidP="00511256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20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22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году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организацию временного трудоустройства несовершеннолетних граждан от 14 до 18 лет в свободное от учебы время выделено 336,0 тыс. руб. АУ «Центр физической культуры и спорта» освоено</w:t>
      </w:r>
      <w:r w:rsidRPr="00D526A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335,2 тыс. руб. и трудоустроено 27 подростков (6  состоящих на различных видах учета, 10 из опекунских семей, а также подростки из малообеспеченных  и многодетных семей).</w:t>
      </w:r>
      <w:r w:rsidRPr="00D5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1256" w:rsidRPr="00D526AD" w:rsidRDefault="00511256" w:rsidP="00511256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6AD">
        <w:rPr>
          <w:rFonts w:ascii="Times New Roman" w:hAnsi="Times New Roman" w:cs="Times New Roman"/>
          <w:sz w:val="24"/>
          <w:szCs w:val="24"/>
        </w:rPr>
        <w:t xml:space="preserve">Подростки  работали на территории объектов учреждения, выполняли допустимые виды работ по благоустройству территории. </w:t>
      </w:r>
    </w:p>
    <w:p w:rsidR="00511256" w:rsidRPr="00D526AD" w:rsidRDefault="00511256" w:rsidP="0051125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ab/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.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Муниципальная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программа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«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Профилактика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экстремистской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деятельности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молодежной</w:t>
      </w:r>
      <w:proofErr w:type="spellEnd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val="de-DE" w:eastAsia="ar-SA"/>
        </w:rPr>
        <w:t>среде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на территории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городского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округа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val="de-DE" w:eastAsia="fa-IR" w:bidi="fa-IR"/>
        </w:rPr>
        <w:t>Михайловка</w:t>
      </w:r>
      <w:proofErr w:type="spellEnd"/>
      <w:r w:rsidRPr="00D526AD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 xml:space="preserve"> на 2020-2022 годы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».</w:t>
      </w:r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Было выделено 5,0 тыс. руб. </w:t>
      </w:r>
      <w:r w:rsidRPr="00D526A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изготовление печатной и полиграфической продукции по профилактике экстремизма среди молодежи.</w:t>
      </w:r>
    </w:p>
    <w:p w:rsidR="00511256" w:rsidRPr="00D526AD" w:rsidRDefault="00511256" w:rsidP="00511256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МКУ «</w:t>
      </w:r>
      <w:proofErr w:type="spellStart"/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Социально-досуговый</w:t>
      </w:r>
      <w:proofErr w:type="spellEnd"/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центр для подростков и молодежи» б</w:t>
      </w:r>
      <w:r w:rsidRPr="00D526AD">
        <w:rPr>
          <w:rFonts w:ascii="Times New Roman" w:hAnsi="Times New Roman" w:cs="Times New Roman"/>
          <w:sz w:val="24"/>
          <w:szCs w:val="24"/>
          <w:lang w:eastAsia="ar-SA"/>
        </w:rPr>
        <w:t xml:space="preserve">ыло изготовлено 84 буклета и </w:t>
      </w:r>
      <w:r w:rsidRPr="00D526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</w:t>
      </w:r>
      <w:r w:rsidRPr="00D526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роведено 47 мероприятий по </w:t>
      </w:r>
      <w:r w:rsidRPr="00D526AD">
        <w:rPr>
          <w:rFonts w:ascii="Times New Roman" w:eastAsia="Times New Roman" w:hAnsi="Times New Roman" w:cs="Times New Roman"/>
          <w:sz w:val="24"/>
          <w:szCs w:val="24"/>
        </w:rPr>
        <w:t>формированию российской идентичности, единства российской нации, содействие межкультурному и межконфессиональному диалогу</w:t>
      </w:r>
      <w:r w:rsidRPr="00D526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количество участников составило 1006 чел.</w:t>
      </w:r>
    </w:p>
    <w:p w:rsidR="00511256" w:rsidRPr="00D526AD" w:rsidRDefault="00511256" w:rsidP="00511256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11256" w:rsidRPr="00D526AD" w:rsidRDefault="00511256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A17" w:rsidRPr="00D526AD" w:rsidRDefault="00294A17" w:rsidP="00AE2A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3A9" w:rsidRPr="00D526AD" w:rsidRDefault="009B33A9" w:rsidP="00AE2A6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B33A9" w:rsidRPr="00D526AD" w:rsidRDefault="00AE2A6C" w:rsidP="00AE2A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D526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Культура</w:t>
      </w:r>
    </w:p>
    <w:p w:rsidR="00294A17" w:rsidRPr="00D526AD" w:rsidRDefault="00294A17" w:rsidP="00AE2A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>В 2022 году осуществлено финансовое обеспечение 4 муниципальных и ведомственной целевой программ.</w:t>
      </w:r>
    </w:p>
    <w:p w:rsidR="00511256" w:rsidRPr="00511256" w:rsidRDefault="00511256" w:rsidP="0051125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ab/>
      </w:r>
      <w:r w:rsidRPr="00511256">
        <w:rPr>
          <w:rFonts w:ascii="Times New Roman" w:eastAsia="Times New Roman" w:hAnsi="Times New Roman" w:cs="Times New Roman"/>
          <w:sz w:val="24"/>
          <w:szCs w:val="24"/>
        </w:rPr>
        <w:tab/>
        <w:t xml:space="preserve">1. Ведомственная целевая программа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«Сохранение и развитие культуры   городского  округа город   Михайловка на 2022 – 2024 годы»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основную деятельность по развитию отрасли и   направлена на выполнение  муниципальных заданий и услуг (работ) учреждениями культуры.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     По основным направлениям отрасли «Культура» за 2022 год на исполнение муниципальных заданий учреждениями культуры по ведомственной целевой программе</w:t>
      </w:r>
      <w:r w:rsidRPr="00511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бюджете городского округа город Михайловка было выделено лимитов в размере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>108986,8 тыс. руб.</w:t>
      </w:r>
    </w:p>
    <w:p w:rsidR="00511256" w:rsidRPr="00511256" w:rsidRDefault="00511256" w:rsidP="0051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2022 год по программе освоено финансовых средств в объеме – 95610,4 тыс. руб. На заработную плату израсходовано 67109,7 тыс. рублей, что составило 61,6% к годовым лимитам программы. Целевой показатель по доведению заработной платы работников культуры, определенный  Указом Президента Российской Федерации от 7 мая 2012 г. № 597 «О мероприятиях по реализации государственной социальной политики» в 2022 году выполнен на 100%.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Всего на территории городского округа 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культурно-досуговую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осуществляют 41 учреждение культуры.</w:t>
      </w:r>
    </w:p>
    <w:p w:rsidR="00511256" w:rsidRPr="00511256" w:rsidRDefault="00511256" w:rsidP="005112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учреждениях клубного типа насчитывается               350 клубных объединений, в которых занимаются 4812 чел., из них 135 детских объединения,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которых занимается 1701 чел., 67  молодежных формирований, которые посещают 815 чел.  </w:t>
      </w:r>
      <w:proofErr w:type="gramEnd"/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утвержденными Программой целевыми показателями (индикаторы)  плановый показатель выполнен по количеству мероприятий на 100% (план 9650 мероприятий, выполнено за 2022 год – 9652) в том числе количество мероприятий для детей выполнено на 100% (план 3385, выполнено за год 3388). Число посетителей мероприятий выполнено на 116,5% (план 421047, исполнено 490431).</w:t>
      </w: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За 2022 год творческие коллективы и отдельные исполнители городского округа город Михайловка приняли участие в 32 фестивалях и конкурсах, в том числе: 18 Международных (14 коллективов (118 чел.) получили Диплом Лауреата Международного конкурса, 10 Всероссийских (5 коллектива (36 чел.) – получили Диплом Лауреата Всероссийского конкурса), 17 коллективов участвовали в областных и региональных фестивалях и смотрах.</w:t>
      </w:r>
      <w:proofErr w:type="gramEnd"/>
    </w:p>
    <w:p w:rsidR="00511256" w:rsidRPr="00511256" w:rsidRDefault="00511256" w:rsidP="005112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районе 18 коллективов самодеятельного народного творчества имеют почетное звание «Народный», «Образцовый», в них занимаются 206 чел.</w:t>
      </w: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Впервые в 2022 году городской округ город Михайловка провел на своей территории межрайонный фестиваль любителей русской гармони  им. В.С. Лестева «Вы любите гармонь!». В фестивале приняли участие гармонисты и частушечники из 12 муниципальных районов Волгоградской области. В рамках проведения юбилейных мероприятий, посвященных 260 –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г. Михайловка было организовано более 20 мероприятий, которые посетило более 50 тыс. чел.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ab/>
        <w:t xml:space="preserve">В 2022 году в рамках национального проекта «Культура» для Михайловского центра культуры получено передвижное автотранспортное средство автоклуб для обслуживания населения удаленных населенных пунктов и населенных пунктов, не имеющих стационарных клубных учреждений,  культурно –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досуговыми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мероприятиями.</w:t>
      </w:r>
    </w:p>
    <w:p w:rsidR="00511256" w:rsidRPr="00511256" w:rsidRDefault="00511256" w:rsidP="005112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Библиотечная сеть городского округа представлена МБУК «Централизованная библиотечная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» в состав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входят: Центральная городская библиотека, Центральная городская детская библиотека, методический центр по работе с сельскими библиотеками 31  библиотека является структурным подразделением ЦБС.</w:t>
      </w: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>Численность посещений общедоступных библиотек за  2022 год составила: при стационарном обслуживании 382419 (103,6% к годовому показателю), через систему Интернет 817654 чел., что составило 98,4% к годовому плану. Обработано 6342 документов, 101% к плану.</w:t>
      </w:r>
    </w:p>
    <w:p w:rsidR="00511256" w:rsidRPr="00511256" w:rsidRDefault="00511256" w:rsidP="005112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1256">
        <w:rPr>
          <w:rFonts w:ascii="Times New Roman" w:eastAsia="Calibri" w:hAnsi="Times New Roman" w:cs="Times New Roman"/>
          <w:sz w:val="24"/>
          <w:szCs w:val="24"/>
          <w:lang w:eastAsia="zh-CN"/>
        </w:rPr>
        <w:t>Музейную деятельность на районном уровне осуществляет МКУ «Михайловский краеведческий музей». Общее число экспонатов по состоянию на 01.01.2023 г. - 7485 ед., число посетителей – 8,9 тыс. чел.</w:t>
      </w:r>
    </w:p>
    <w:p w:rsidR="00511256" w:rsidRPr="00511256" w:rsidRDefault="00511256" w:rsidP="0051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Calibri" w:hAnsi="Times New Roman" w:cs="Times New Roman"/>
          <w:sz w:val="24"/>
          <w:szCs w:val="24"/>
        </w:rPr>
        <w:t xml:space="preserve">В МБУ </w:t>
      </w:r>
      <w:proofErr w:type="gramStart"/>
      <w:r w:rsidRPr="0051125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1125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511256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511256">
        <w:rPr>
          <w:rFonts w:ascii="Times New Roman" w:eastAsia="Calibri" w:hAnsi="Times New Roman" w:cs="Times New Roman"/>
          <w:sz w:val="24"/>
          <w:szCs w:val="24"/>
        </w:rPr>
        <w:t xml:space="preserve"> школа искусств города Михайловка»   в период 2022-2023 учебного года обучается 2132 человек.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Численность  учащихся - победителей и призеров творческих конкурсов – 115 человек.  Уровень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подготовки позволяет им представлять район на самых престижных конкурсах по всей России: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>. Москва, г. Санкт Петербург, г. Ростов, г. Самара и др.</w:t>
      </w:r>
    </w:p>
    <w:p w:rsidR="00511256" w:rsidRPr="00511256" w:rsidRDefault="00511256" w:rsidP="0051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В 2021 году впервые учреждения культуры присоединились к программе «Пушкинская карта». </w:t>
      </w:r>
    </w:p>
    <w:p w:rsidR="00511256" w:rsidRPr="00511256" w:rsidRDefault="00511256" w:rsidP="00511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>В 2022 году успешно реализован данный проект 4 учреждениями культуры: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МБУ «Городской Дворец культуры» и кинозал «Премьер»;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>- МБУК «Михайловский краеведческий  музей»;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- МБУК «Выставочный зал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>. Михайловка»;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>-МБУК «Централизованная библиотечная система»</w:t>
      </w:r>
    </w:p>
    <w:p w:rsidR="00511256" w:rsidRPr="00511256" w:rsidRDefault="00511256" w:rsidP="0051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полученных учреждениями культуры средств от реализации билетов на мероприятия по "Пушкинской карте" составляет</w:t>
      </w:r>
      <w:r w:rsidRPr="005112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>3526,6 тыс.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руб., продано 14917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>билетов, из них на киносеансы – 9080.</w:t>
      </w: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511256" w:rsidRPr="00511256" w:rsidRDefault="00511256" w:rsidP="00511256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муниципальной программы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«Укрепление и развитие материально – 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годы»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является содействие сохранению и развитию существующей сети муниципальных учреждений культуры городского округа и повышение качества муниципальных услуг, оказываемых населению в городском округе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>на реализацию которой в 2022 предусмотрено 2144,6 тыс. руб., из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них 1940,5 средства бюджета городского округа город Михайловка; 204,1 тыс. руб. средства бюджета Волгоградской области в рамках нацпроекта «Культура», раздела «Творческие люди» на  д</w:t>
      </w:r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енежное поощрение лучшим муниципальным учреждениям культуры, находящимся на территориях  сельских поселений, и их работникам.</w:t>
      </w:r>
    </w:p>
    <w:p w:rsidR="00511256" w:rsidRPr="00511256" w:rsidRDefault="00511256" w:rsidP="0051125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За 2022 год по данной программе израсходованы денежные средства в размере 1346,7 тыс. руб., в том числе: средства бюджета Волгоградской области в размере 204,1 тыс. руб. на  д</w:t>
      </w:r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енежное поощрение лучшим муниципальным учреждениям культуры: в Совхозный СДК на приобретение звукового оборудования и в </w:t>
      </w:r>
      <w:proofErr w:type="spellStart"/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Старосельскую</w:t>
      </w:r>
      <w:proofErr w:type="spellEnd"/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библиотеку на приобретение оргтехники; средства бюджета городского округа город Михайловка в размере 1142,6.</w:t>
      </w:r>
      <w:proofErr w:type="gramEnd"/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11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них: в размере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97,8 тыс. руб. израсходовано по ДШИ на замену окон, на ремонт электрооборудования и приобретение звукового оборудования по Выставочному залу – 268,3 тыс. руб., 16,0  тыс. руб. на приобретение оборудования в Михайловский краеведческий музей,  на изготовление ПСД на капитальный ремонт ГДК в размере 184,9 тыс. руб. на комплектование книжных фондов – 149,8 тыс. руб., на ремонт пола в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Отрадненском</w:t>
      </w:r>
      <w:proofErr w:type="spellEnd"/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СДК, ремонт кровли в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Сидорском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СДК, приобретение звукового оборудования в МКУ МЦК – 425,8 тыс. руб. </w:t>
      </w:r>
    </w:p>
    <w:p w:rsidR="00511256" w:rsidRPr="00511256" w:rsidRDefault="00511256" w:rsidP="0051125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3.   Пожарная безопасность: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256" w:rsidRPr="00511256" w:rsidRDefault="00511256" w:rsidP="0051125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муниципальной программы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«Комплекс мер по укреплению пожарной </w:t>
      </w:r>
      <w:proofErr w:type="gramStart"/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безопасности учреждений сферы культуры городского округа</w:t>
      </w:r>
      <w:proofErr w:type="gramEnd"/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 Михайловка Волгоградской области на 2020 – 2022 годы»,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>в бюджете городского округа на 2022 год предусмотрено 1617,4 тыс. руб.</w:t>
      </w:r>
    </w:p>
    <w:p w:rsidR="00511256" w:rsidRPr="00511256" w:rsidRDefault="00511256" w:rsidP="00511256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        За 2022 год  по данной программе израсходовано 1283,3 тыс. руб. Из них: по ДШИ – 21,9 тыс. руб.  (оплата кредиторской задолженности за истекший год), по ВЗ</w:t>
      </w:r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40,6 тыс. руб</w:t>
      </w:r>
      <w:proofErr w:type="gramStart"/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>установка устройства автоматического отключения системы, замена входных дверей)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, по МЦК 1175,8 тыс. руб. (оплата кредиторской задолженности за истекший год, устройство запасного выхода в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Арчединском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СДК, обучение и проведение мероприятий противопожарных). 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56" w:rsidRPr="00511256" w:rsidRDefault="00511256" w:rsidP="0051125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51125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4.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Поддержка и развитие детского творчества.</w:t>
      </w:r>
      <w:r w:rsidRPr="00511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</w:p>
    <w:p w:rsidR="00511256" w:rsidRPr="00511256" w:rsidRDefault="00511256" w:rsidP="0051125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5112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Муниципальная программа 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«Поддержка и развитие детского творчества в учреждениях дополнительного образования  детей в сфере культуры городского округа город Михайловка Волгоградской области на 2020 – 2022 годы»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приобретение музыкальных инструментов, развитие учреждений дополнительного образования в сфере культуры, активное участие одаренных детей и педагогов в областных, всероссийских фестивалях-конкурсах. </w:t>
      </w:r>
      <w:r w:rsidRPr="005112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 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       В 2022 году на  реализацию муниципальной программы выделено 30,0 тыс. руб. на оплату </w:t>
      </w:r>
      <w:proofErr w:type="spellStart"/>
      <w:r w:rsidRPr="005112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оргвзносов</w:t>
      </w:r>
      <w:proofErr w:type="spellEnd"/>
      <w:r w:rsidRPr="0051125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для участия в фестивалях, конкурсах, смотра.</w:t>
      </w:r>
    </w:p>
    <w:p w:rsidR="00511256" w:rsidRPr="00511256" w:rsidRDefault="00511256" w:rsidP="0051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израсходованы в полном объеме. 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Антитеррористическая защищенность.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2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5112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11256">
        <w:rPr>
          <w:rFonts w:ascii="Times New Roman" w:eastAsia="Times New Roman" w:hAnsi="Times New Roman" w:cs="Times New Roman"/>
          <w:b/>
          <w:sz w:val="24"/>
          <w:szCs w:val="24"/>
        </w:rPr>
        <w:t>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2020-2022 годы</w:t>
      </w:r>
      <w:r w:rsidRPr="00511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направлена на создание условий, обеспечивающих безопасность и антитеррористическую защищенность учреждений сферы культуры. На реализацию мероприятий муниципальной программы 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Повышение безопасности и антитеррористической защищенности в учреждениях сферы культуры»  в бюджете городского округа на 2022 год предусмотрено 300,0 тыс. рублей. Денежные средства израсходованы в сумме – 298,8 тыс. руб. На монтаж системы видеонаблюдения в библиотеке № 9 и МЦБСТ в </w:t>
      </w:r>
      <w:proofErr w:type="gramStart"/>
      <w:r w:rsidRPr="005112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. Михайловка и </w:t>
      </w:r>
      <w:proofErr w:type="spellStart"/>
      <w:r w:rsidRPr="00511256">
        <w:rPr>
          <w:rFonts w:ascii="Times New Roman" w:eastAsia="Times New Roman" w:hAnsi="Times New Roman" w:cs="Times New Roman"/>
          <w:sz w:val="24"/>
          <w:szCs w:val="24"/>
        </w:rPr>
        <w:t>Безымянской</w:t>
      </w:r>
      <w:proofErr w:type="spellEnd"/>
      <w:r w:rsidRPr="00511256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библиотеке в размере 100,0 тыс. руб. На приобретение материала для ограждения прилегающей территории в ДШИ по ул. Коммуна в размере 198,8 тыс. руб.</w:t>
      </w:r>
    </w:p>
    <w:p w:rsidR="00511256" w:rsidRPr="00511256" w:rsidRDefault="00511256" w:rsidP="005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4A17" w:rsidRPr="00D526AD" w:rsidRDefault="00294A17" w:rsidP="00AE2A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40968" w:rsidRDefault="00840968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6AD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  <w:bookmarkEnd w:id="0"/>
      <w:bookmarkEnd w:id="1"/>
    </w:p>
    <w:p w:rsidR="00B41320" w:rsidRDefault="00B41320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320" w:rsidRPr="00B41320" w:rsidRDefault="00B41320" w:rsidP="00B41320">
      <w:pPr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0">
        <w:rPr>
          <w:rFonts w:ascii="Times New Roman" w:hAnsi="Times New Roman" w:cs="Times New Roman"/>
          <w:sz w:val="24"/>
          <w:szCs w:val="24"/>
          <w:lang w:val="de-DE" w:eastAsia="ar-SA"/>
        </w:rPr>
        <w:t xml:space="preserve">1.  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 целью развития физической культуры и спорта в городском округе город Михайловка Волгоградской области действует муниципальная программа «Развитие массовой физической культуры и спорта городского округа город Михайловка Волгоградской области на 2020-2022 годы» на выполнение мероприятий программы  в 2022 году было выделено 70023,9 тыс. рублей. </w:t>
      </w:r>
      <w:r w:rsidRPr="00B4132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За  2022  года  расход денежных средств составил – 47802,7  тыс. руб.   </w:t>
      </w:r>
      <w:r w:rsidRPr="00B413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Муниципальная программа «Развитие массовой физической культуры и спорта  городского округа город Михайловка Волгоградской области на 2020-2022 годы» </w:t>
      </w:r>
      <w:r w:rsidRPr="00B41320">
        <w:rPr>
          <w:rFonts w:ascii="Times New Roman" w:hAnsi="Times New Roman" w:cs="Times New Roman"/>
          <w:sz w:val="24"/>
          <w:szCs w:val="24"/>
        </w:rPr>
        <w:t>согласно календарю спортивно-массовых мероприятий на 2022 год за</w:t>
      </w:r>
      <w:r w:rsidRPr="00B413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  <w:r w:rsidRPr="00B41320">
        <w:rPr>
          <w:rFonts w:ascii="Times New Roman" w:hAnsi="Times New Roman" w:cs="Times New Roman"/>
          <w:sz w:val="24"/>
          <w:szCs w:val="24"/>
        </w:rPr>
        <w:t xml:space="preserve"> было проведено 145 мероприятия  количество принявших участие в мероприятиях 3786  чел.</w:t>
      </w:r>
    </w:p>
    <w:p w:rsidR="00B41320" w:rsidRPr="00B41320" w:rsidRDefault="00B41320" w:rsidP="00B41320">
      <w:pPr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41320">
        <w:rPr>
          <w:rFonts w:ascii="Times New Roman" w:hAnsi="Times New Roman" w:cs="Times New Roman"/>
          <w:sz w:val="24"/>
          <w:szCs w:val="24"/>
        </w:rPr>
        <w:t xml:space="preserve">Мероприятия по развитию массовой физической культуры и вида спорта - легкая атлетика, </w:t>
      </w:r>
      <w:proofErr w:type="gramStart"/>
      <w:r w:rsidRPr="00B41320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B41320">
        <w:rPr>
          <w:rFonts w:ascii="Times New Roman" w:hAnsi="Times New Roman" w:cs="Times New Roman"/>
          <w:sz w:val="24"/>
          <w:szCs w:val="24"/>
        </w:rPr>
        <w:t xml:space="preserve">, силовые виды спорта и </w:t>
      </w:r>
      <w:proofErr w:type="spellStart"/>
      <w:r w:rsidRPr="00B41320">
        <w:rPr>
          <w:rFonts w:ascii="Times New Roman" w:hAnsi="Times New Roman" w:cs="Times New Roman"/>
          <w:sz w:val="24"/>
          <w:szCs w:val="24"/>
        </w:rPr>
        <w:t>хип-хоп-аэробика</w:t>
      </w:r>
      <w:proofErr w:type="spellEnd"/>
    </w:p>
    <w:p w:rsidR="00B41320" w:rsidRPr="00B41320" w:rsidRDefault="00B41320" w:rsidP="00B413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0">
        <w:rPr>
          <w:rFonts w:ascii="Times New Roman" w:hAnsi="Times New Roman" w:cs="Times New Roman"/>
          <w:sz w:val="24"/>
          <w:szCs w:val="24"/>
        </w:rPr>
        <w:t xml:space="preserve">Спортсмены МБУ «Спортивная школа» приняли  участие  в  первенствах и чемпионах Волгоградской области по видам </w:t>
      </w:r>
      <w:proofErr w:type="gramStart"/>
      <w:r w:rsidRPr="00B41320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B41320">
        <w:rPr>
          <w:rFonts w:ascii="Times New Roman" w:hAnsi="Times New Roman" w:cs="Times New Roman"/>
          <w:sz w:val="24"/>
          <w:szCs w:val="24"/>
        </w:rPr>
        <w:t xml:space="preserve"> а также в чемпионатах ЮФО.</w:t>
      </w:r>
    </w:p>
    <w:p w:rsidR="00B41320" w:rsidRPr="00B41320" w:rsidRDefault="00B41320" w:rsidP="00B413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0">
        <w:rPr>
          <w:rFonts w:ascii="Times New Roman" w:hAnsi="Times New Roman" w:cs="Times New Roman"/>
          <w:sz w:val="24"/>
          <w:szCs w:val="24"/>
        </w:rPr>
        <w:t>За</w:t>
      </w:r>
      <w:r w:rsidRPr="00B413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B41320">
        <w:rPr>
          <w:rFonts w:ascii="Times New Roman" w:hAnsi="Times New Roman" w:cs="Times New Roman"/>
          <w:sz w:val="24"/>
          <w:szCs w:val="24"/>
        </w:rPr>
        <w:t xml:space="preserve">2022 год организовано и проведено 81 физкультурно-спортивных мероприятий, в том числе проведены турниры по теннису, шахматам, бильярду,   настольному теннису,  мини-футболу и др.  </w:t>
      </w:r>
    </w:p>
    <w:p w:rsidR="00B41320" w:rsidRPr="00B41320" w:rsidRDefault="00B41320" w:rsidP="00B4132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г.  получили удостоверения и знаки отличия ГТО за 2022 году  1269 человек:  Золотые - 91, серебряные - 445, бронзовые -733.</w:t>
      </w:r>
    </w:p>
    <w:p w:rsidR="00B41320" w:rsidRPr="00B41320" w:rsidRDefault="00B41320" w:rsidP="00B413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1320">
        <w:rPr>
          <w:rFonts w:ascii="Times New Roman" w:hAnsi="Times New Roman" w:cs="Times New Roman"/>
          <w:sz w:val="24"/>
          <w:szCs w:val="24"/>
        </w:rPr>
        <w:t xml:space="preserve">На сельских территориях проводиться работа специалистов физической культуры по подготовке к участию в соревнованиях различного уровня. </w:t>
      </w:r>
    </w:p>
    <w:p w:rsidR="00B41320" w:rsidRPr="00B41320" w:rsidRDefault="00B41320" w:rsidP="00B41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увеличения доли граждан, систематически занимающихся физической культурой и спортом, на территории городского округа в  </w:t>
      </w:r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2022 году </w:t>
      </w:r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начато  строительство крытого катка с искусственным льдом в г</w:t>
      </w:r>
      <w:proofErr w:type="gramStart"/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B41320">
        <w:rPr>
          <w:rFonts w:ascii="Times New Roman" w:eastAsia="Times New Roman" w:hAnsi="Times New Roman" w:cs="Times New Roman"/>
          <w:color w:val="000000"/>
          <w:sz w:val="24"/>
          <w:szCs w:val="24"/>
        </w:rPr>
        <w:t>ихайловка. Крытый каток предназначен для учебно-тренировочного процесса и соревнований по хоккею с шайбой и фигурному катанию, для массового катания и спортивного отдыха населения, а также для зрелищных мероприятий.</w:t>
      </w:r>
    </w:p>
    <w:p w:rsidR="00B41320" w:rsidRPr="00B41320" w:rsidRDefault="00B41320" w:rsidP="00B413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320" w:rsidRPr="00B41320" w:rsidRDefault="00B41320" w:rsidP="00B4132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41320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B4132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молодежной политики и спорта в городском округе осуществляет реализацию муниципальная программа «Повышение безопасности и антитеррористической защищенности в муниципальных учреждениях в сфере спорта и молодежной политики на 2020-2022 годы», в которой на 2022 год предусмотрено 163,5 тыс. руб. из средств бюджета городского округа. </w:t>
      </w:r>
      <w:proofErr w:type="gramEnd"/>
    </w:p>
    <w:p w:rsidR="00B41320" w:rsidRPr="00B41320" w:rsidRDefault="00B41320" w:rsidP="00B41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32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2022 году  51,8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тыс</w:t>
      </w:r>
      <w:proofErr w:type="gramStart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уб.  на техническое обслуживание тревожной сигнализации и 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на </w:t>
      </w:r>
      <w:proofErr w:type="spellStart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монтажно</w:t>
      </w:r>
      <w:proofErr w:type="spellEnd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–наладочные работы</w:t>
      </w:r>
      <w:r w:rsidRPr="00B41320">
        <w:rPr>
          <w:sz w:val="24"/>
          <w:szCs w:val="24"/>
        </w:rPr>
        <w:t xml:space="preserve"> </w:t>
      </w:r>
      <w:r w:rsidRPr="00B41320">
        <w:rPr>
          <w:rFonts w:ascii="Times New Roman" w:eastAsia="Times New Roman" w:hAnsi="Times New Roman" w:cs="Times New Roman"/>
          <w:sz w:val="24"/>
          <w:szCs w:val="24"/>
        </w:rPr>
        <w:t xml:space="preserve">системы видеонаблюдения на спортивной </w:t>
      </w:r>
      <w:r w:rsidRPr="00B41320">
        <w:rPr>
          <w:rFonts w:ascii="Times New Roman" w:hAnsi="Times New Roman" w:cs="Times New Roman"/>
          <w:sz w:val="24"/>
          <w:szCs w:val="24"/>
        </w:rPr>
        <w:t>площадке.</w:t>
      </w:r>
      <w:r w:rsidRPr="00B4132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2022 году  51,8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тыс</w:t>
      </w:r>
      <w:proofErr w:type="gramStart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уб. использовали   </w:t>
      </w:r>
      <w:r w:rsidRPr="00B41320">
        <w:rPr>
          <w:rFonts w:ascii="Times New Roman" w:eastAsia="Times New Roman" w:hAnsi="Times New Roman" w:cs="Times New Roman"/>
          <w:sz w:val="24"/>
          <w:szCs w:val="24"/>
        </w:rPr>
        <w:t>МКОУ ДО «</w:t>
      </w:r>
      <w:proofErr w:type="spellStart"/>
      <w:r w:rsidRPr="00B41320">
        <w:rPr>
          <w:rFonts w:ascii="Times New Roman" w:eastAsia="Times New Roman" w:hAnsi="Times New Roman" w:cs="Times New Roman"/>
          <w:sz w:val="24"/>
          <w:szCs w:val="24"/>
        </w:rPr>
        <w:t>СДЮТиЭ</w:t>
      </w:r>
      <w:proofErr w:type="spellEnd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на техническое обслуживание тревожной сигнализации и </w:t>
      </w:r>
      <w:r w:rsidRPr="00B41320">
        <w:rPr>
          <w:rFonts w:ascii="Times New Roman" w:eastAsia="Times New Roman" w:hAnsi="Times New Roman" w:cs="Times New Roman"/>
          <w:sz w:val="24"/>
          <w:szCs w:val="24"/>
        </w:rPr>
        <w:t xml:space="preserve">Услуги охраны (об экстренном вызове наряда вневедомственной охраны 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Pr="00B41320">
        <w:rPr>
          <w:rFonts w:ascii="Times New Roman" w:hAnsi="Times New Roman" w:cs="Times New Roman"/>
          <w:sz w:val="24"/>
          <w:szCs w:val="24"/>
        </w:rPr>
        <w:t xml:space="preserve"> МБУ «СШ»</w:t>
      </w:r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</w:t>
      </w:r>
      <w:proofErr w:type="spellStart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монтажно</w:t>
      </w:r>
      <w:proofErr w:type="spellEnd"/>
      <w:r w:rsidRPr="00B4132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–наладочные работы</w:t>
      </w:r>
      <w:r w:rsidRPr="00B41320">
        <w:rPr>
          <w:sz w:val="24"/>
          <w:szCs w:val="24"/>
        </w:rPr>
        <w:t xml:space="preserve"> </w:t>
      </w:r>
      <w:r w:rsidRPr="00B41320">
        <w:rPr>
          <w:rFonts w:ascii="Times New Roman" w:eastAsia="Times New Roman" w:hAnsi="Times New Roman" w:cs="Times New Roman"/>
          <w:sz w:val="24"/>
          <w:szCs w:val="24"/>
        </w:rPr>
        <w:t xml:space="preserve">системы видеонаблюдения на спортивной </w:t>
      </w:r>
      <w:r w:rsidRPr="00B41320">
        <w:rPr>
          <w:rFonts w:ascii="Times New Roman" w:hAnsi="Times New Roman" w:cs="Times New Roman"/>
          <w:sz w:val="24"/>
          <w:szCs w:val="24"/>
        </w:rPr>
        <w:t>площадке.</w:t>
      </w:r>
    </w:p>
    <w:p w:rsidR="00B41320" w:rsidRPr="00D526AD" w:rsidRDefault="00B41320" w:rsidP="00840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41320" w:rsidRPr="00D526AD" w:rsidSect="00DB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90"/>
    <w:rsid w:val="00010ADE"/>
    <w:rsid w:val="000414AE"/>
    <w:rsid w:val="000658DF"/>
    <w:rsid w:val="00094A34"/>
    <w:rsid w:val="000E326A"/>
    <w:rsid w:val="00174852"/>
    <w:rsid w:val="001864FD"/>
    <w:rsid w:val="001A3848"/>
    <w:rsid w:val="001B3E0E"/>
    <w:rsid w:val="001B6D9A"/>
    <w:rsid w:val="001E1E26"/>
    <w:rsid w:val="001F6210"/>
    <w:rsid w:val="00231E55"/>
    <w:rsid w:val="00274C07"/>
    <w:rsid w:val="002854FF"/>
    <w:rsid w:val="00294A17"/>
    <w:rsid w:val="002B54D8"/>
    <w:rsid w:val="002D5574"/>
    <w:rsid w:val="0031399B"/>
    <w:rsid w:val="00323D5F"/>
    <w:rsid w:val="00325736"/>
    <w:rsid w:val="003539D8"/>
    <w:rsid w:val="003B429A"/>
    <w:rsid w:val="003D795B"/>
    <w:rsid w:val="003E17CC"/>
    <w:rsid w:val="004002D5"/>
    <w:rsid w:val="00403C11"/>
    <w:rsid w:val="00407290"/>
    <w:rsid w:val="00434C3F"/>
    <w:rsid w:val="00461963"/>
    <w:rsid w:val="004868CE"/>
    <w:rsid w:val="00487935"/>
    <w:rsid w:val="004D0BA5"/>
    <w:rsid w:val="004E0D81"/>
    <w:rsid w:val="004E3AAF"/>
    <w:rsid w:val="005054C3"/>
    <w:rsid w:val="00511256"/>
    <w:rsid w:val="0051137E"/>
    <w:rsid w:val="00533CEF"/>
    <w:rsid w:val="00561C2E"/>
    <w:rsid w:val="00573F6A"/>
    <w:rsid w:val="00576255"/>
    <w:rsid w:val="00581242"/>
    <w:rsid w:val="005D159C"/>
    <w:rsid w:val="005D6599"/>
    <w:rsid w:val="005E09E7"/>
    <w:rsid w:val="005F1C02"/>
    <w:rsid w:val="0063049B"/>
    <w:rsid w:val="0063591B"/>
    <w:rsid w:val="00636DF4"/>
    <w:rsid w:val="00664323"/>
    <w:rsid w:val="0068262E"/>
    <w:rsid w:val="00687671"/>
    <w:rsid w:val="006B133F"/>
    <w:rsid w:val="006B799E"/>
    <w:rsid w:val="006D51DE"/>
    <w:rsid w:val="006E3DC7"/>
    <w:rsid w:val="00700687"/>
    <w:rsid w:val="00706295"/>
    <w:rsid w:val="007167A5"/>
    <w:rsid w:val="007A7210"/>
    <w:rsid w:val="007F744F"/>
    <w:rsid w:val="00840968"/>
    <w:rsid w:val="00856E9B"/>
    <w:rsid w:val="00867462"/>
    <w:rsid w:val="00885274"/>
    <w:rsid w:val="0089571B"/>
    <w:rsid w:val="008A79E0"/>
    <w:rsid w:val="008B1E2A"/>
    <w:rsid w:val="008E1D62"/>
    <w:rsid w:val="00920E97"/>
    <w:rsid w:val="00954997"/>
    <w:rsid w:val="00982424"/>
    <w:rsid w:val="00983360"/>
    <w:rsid w:val="009922F9"/>
    <w:rsid w:val="009B33A9"/>
    <w:rsid w:val="009D6DDD"/>
    <w:rsid w:val="009F09B4"/>
    <w:rsid w:val="00A05A8F"/>
    <w:rsid w:val="00A617FF"/>
    <w:rsid w:val="00A67850"/>
    <w:rsid w:val="00AD1EDB"/>
    <w:rsid w:val="00AD3FC7"/>
    <w:rsid w:val="00AD7992"/>
    <w:rsid w:val="00AE2A6C"/>
    <w:rsid w:val="00AE7E57"/>
    <w:rsid w:val="00B41320"/>
    <w:rsid w:val="00B81EFC"/>
    <w:rsid w:val="00BC4640"/>
    <w:rsid w:val="00BE413A"/>
    <w:rsid w:val="00BF38DE"/>
    <w:rsid w:val="00C175A8"/>
    <w:rsid w:val="00C609F0"/>
    <w:rsid w:val="00C92B9C"/>
    <w:rsid w:val="00CC63E1"/>
    <w:rsid w:val="00D07519"/>
    <w:rsid w:val="00D526AD"/>
    <w:rsid w:val="00D724D1"/>
    <w:rsid w:val="00DB362D"/>
    <w:rsid w:val="00DB5F77"/>
    <w:rsid w:val="00DD236B"/>
    <w:rsid w:val="00DD51E8"/>
    <w:rsid w:val="00DF57A3"/>
    <w:rsid w:val="00E04AA8"/>
    <w:rsid w:val="00E15C98"/>
    <w:rsid w:val="00E50402"/>
    <w:rsid w:val="00E53434"/>
    <w:rsid w:val="00E9364B"/>
    <w:rsid w:val="00EB34F0"/>
    <w:rsid w:val="00EB5ACA"/>
    <w:rsid w:val="00EC53E8"/>
    <w:rsid w:val="00F03D42"/>
    <w:rsid w:val="00F32398"/>
    <w:rsid w:val="00F41BF6"/>
    <w:rsid w:val="00F479F6"/>
    <w:rsid w:val="00F52A91"/>
    <w:rsid w:val="00F52EE8"/>
    <w:rsid w:val="00F67603"/>
    <w:rsid w:val="00FA434A"/>
    <w:rsid w:val="00FB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72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07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407290"/>
    <w:pPr>
      <w:suppressAutoHyphens/>
      <w:spacing w:after="0" w:line="100" w:lineRule="atLeast"/>
    </w:pPr>
    <w:rPr>
      <w:rFonts w:ascii="Arial" w:eastAsia="Times New Roma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407290"/>
    <w:pPr>
      <w:ind w:left="720"/>
      <w:contextualSpacing/>
    </w:pPr>
  </w:style>
  <w:style w:type="table" w:styleId="a5">
    <w:name w:val="Table Grid"/>
    <w:basedOn w:val="a1"/>
    <w:uiPriority w:val="59"/>
    <w:rsid w:val="006D5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6599"/>
    <w:pPr>
      <w:suppressAutoHyphens/>
      <w:spacing w:after="0" w:line="240" w:lineRule="auto"/>
    </w:pPr>
    <w:rPr>
      <w:rFonts w:ascii="Calibri" w:eastAsia="Arial Unicode MS" w:hAnsi="Calibri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4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9B3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409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C7C6-FE36-42C3-AF36-784D2B6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1111111111</cp:lastModifiedBy>
  <cp:revision>84</cp:revision>
  <cp:lastPrinted>2022-06-01T08:45:00Z</cp:lastPrinted>
  <dcterms:created xsi:type="dcterms:W3CDTF">2020-04-14T12:12:00Z</dcterms:created>
  <dcterms:modified xsi:type="dcterms:W3CDTF">2023-02-22T11:22:00Z</dcterms:modified>
</cp:coreProperties>
</file>