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4" w:rsidRDefault="00314BD0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467E34" w:rsidRDefault="00467E34" w:rsidP="00467E34">
      <w:pPr>
        <w:pStyle w:val="2"/>
      </w:pPr>
      <w:r>
        <w:t xml:space="preserve">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</w:r>
    </w:p>
    <w:p w:rsidR="00467E34" w:rsidRDefault="00467E34" w:rsidP="00467E34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467E34" w:rsidRDefault="00467E34" w:rsidP="00467E34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67E34" w:rsidRDefault="00467E34" w:rsidP="00467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467E34" w:rsidRDefault="00467E34" w:rsidP="00467E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городской Думой                     2022 г.                                                                  №  </w:t>
      </w: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D0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в первом чтении проекта решения Михайловской городской Думы</w:t>
      </w:r>
      <w:r w:rsidR="00314BD0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C77195">
        <w:rPr>
          <w:rFonts w:ascii="Times New Roman" w:hAnsi="Times New Roman"/>
          <w:b/>
          <w:sz w:val="24"/>
          <w:szCs w:val="24"/>
        </w:rPr>
        <w:t xml:space="preserve">год </w:t>
      </w:r>
    </w:p>
    <w:p w:rsidR="00467E34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67E34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D0" w:rsidRDefault="00467E34" w:rsidP="0031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пунктом 2.8. части 2 </w:t>
      </w:r>
      <w:r w:rsidRPr="00467E34">
        <w:rPr>
          <w:rFonts w:ascii="Times New Roman" w:hAnsi="Times New Roman"/>
          <w:sz w:val="24"/>
          <w:szCs w:val="24"/>
        </w:rPr>
        <w:t>Положения о приватизации имущества, находящегося в муниципальной собственности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решением Михайловской городской Думы Волгоградской области </w:t>
      </w:r>
      <w:r w:rsidR="00314BD0">
        <w:rPr>
          <w:rFonts w:ascii="Times New Roman" w:hAnsi="Times New Roman"/>
          <w:sz w:val="24"/>
          <w:szCs w:val="24"/>
        </w:rPr>
        <w:t>от 29.12.2020 № 360, Михайловская городская Дума Волгоградской области</w:t>
      </w: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BD0">
        <w:rPr>
          <w:rFonts w:ascii="Times New Roman" w:hAnsi="Times New Roman"/>
          <w:b/>
          <w:sz w:val="24"/>
          <w:szCs w:val="24"/>
        </w:rPr>
        <w:t>РЕШИЛА:</w:t>
      </w: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BD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314BD0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14BD0">
        <w:rPr>
          <w:rFonts w:ascii="Times New Roman" w:hAnsi="Times New Roman"/>
          <w:sz w:val="24"/>
          <w:szCs w:val="24"/>
        </w:rPr>
        <w:t xml:space="preserve"> в первом чтении проект решения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Pr="00314BD0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>.</w:t>
      </w: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даты подписания и подлежит обнародованию.</w:t>
      </w: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314BD0" w:rsidRP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BD0" w:rsidRPr="00314BD0" w:rsidRDefault="00467E34" w:rsidP="00314BD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/>
          <w:sz w:val="24"/>
          <w:szCs w:val="24"/>
        </w:rPr>
        <w:t xml:space="preserve"> </w:t>
      </w:r>
      <w:r w:rsidR="00314BD0"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Председатель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Михайловской городской Думы 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                                                                          В.А. Круглов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Глава городского округа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город Михайловка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                                                                             А.В. Тюрин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540991" w:rsidP="00314BD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«____»                            </w:t>
      </w:r>
      <w:r w:rsidR="00314BD0"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 2022 г.</w:t>
      </w:r>
    </w:p>
    <w:p w:rsidR="00467E34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lastRenderedPageBreak/>
        <w:t>Приложение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t>к решению Михайловской городской Думы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t>Волгоградской области от              №</w:t>
      </w:r>
    </w:p>
    <w:p w:rsid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«О принятии в первом чтении проекта решения </w:t>
      </w:r>
    </w:p>
    <w:p w:rsid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>Михайловской городской Думы</w:t>
      </w:r>
      <w:r>
        <w:rPr>
          <w:rFonts w:ascii="Times New Roman" w:hAnsi="Times New Roman"/>
        </w:rPr>
        <w:t xml:space="preserve"> </w:t>
      </w:r>
      <w:r w:rsidRPr="00314BD0">
        <w:rPr>
          <w:rFonts w:ascii="Times New Roman" w:hAnsi="Times New Roman"/>
        </w:rPr>
        <w:t xml:space="preserve"> Волгоградской области </w:t>
      </w:r>
    </w:p>
    <w:p w:rsidR="00487995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«Об утверждении прогнозного плана (программы) приватизации имущества, </w:t>
      </w:r>
    </w:p>
    <w:p w:rsidR="00487995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находящегося в собственности городского округа город 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Михайловка Волгоградской области, на 2023 год 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>и плановый период 2024 и 2025 годов»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6C5A3E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F744C8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2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452F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 w:rsidR="00452F3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>_____________ 2022 г.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24ED3">
        <w:rPr>
          <w:rFonts w:ascii="Times New Roman" w:hAnsi="Times New Roman"/>
          <w:b/>
          <w:sz w:val="24"/>
          <w:szCs w:val="24"/>
        </w:rPr>
        <w:t>3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1C0DA5"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1C0DA5"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r w:rsidR="003A071B">
        <w:rPr>
          <w:rFonts w:ascii="Times New Roman" w:hAnsi="Times New Roman"/>
          <w:sz w:val="24"/>
          <w:szCs w:val="24"/>
        </w:rPr>
        <w:t xml:space="preserve">29.12.2020 </w:t>
      </w:r>
      <w:r w:rsidR="00C56328">
        <w:rPr>
          <w:rFonts w:ascii="Times New Roman" w:hAnsi="Times New Roman"/>
          <w:sz w:val="24"/>
          <w:szCs w:val="24"/>
        </w:rPr>
        <w:t xml:space="preserve">              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3A071B">
        <w:rPr>
          <w:rFonts w:ascii="Times New Roman" w:hAnsi="Times New Roman"/>
          <w:sz w:val="24"/>
          <w:szCs w:val="24"/>
        </w:rPr>
        <w:t>360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1C0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1C0D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C0DA5">
        <w:rPr>
          <w:rFonts w:ascii="Times New Roman" w:hAnsi="Times New Roman"/>
          <w:sz w:val="24"/>
          <w:szCs w:val="24"/>
        </w:rPr>
        <w:t xml:space="preserve">5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lastRenderedPageBreak/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512BE0">
      <w:pPr>
        <w:pStyle w:val="a5"/>
        <w:ind w:left="708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6328" w:rsidRPr="003E3642" w:rsidRDefault="003C2DF7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bCs/>
          <w:sz w:val="24"/>
          <w:szCs w:val="24"/>
        </w:rPr>
        <w:t>-   от 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>.12.202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="00C56328"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="00C56328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имущества, находящегося в собственности городского округа город Михайловка Волгоградской области, на 20</w:t>
      </w:r>
      <w:r w:rsidR="003E3642" w:rsidRPr="003E3642">
        <w:rPr>
          <w:rFonts w:ascii="Times New Roman" w:hAnsi="Times New Roman"/>
          <w:sz w:val="24"/>
          <w:szCs w:val="24"/>
        </w:rPr>
        <w:t>22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и 202</w:t>
      </w:r>
      <w:r w:rsidR="003E3642" w:rsidRPr="003E3642">
        <w:rPr>
          <w:rFonts w:ascii="Times New Roman" w:hAnsi="Times New Roman"/>
          <w:sz w:val="24"/>
          <w:szCs w:val="24"/>
        </w:rPr>
        <w:t>4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годов»;</w:t>
      </w:r>
    </w:p>
    <w:p w:rsidR="003C2DF7" w:rsidRPr="001C0DA5" w:rsidRDefault="003C2DF7" w:rsidP="007D4FB0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sz w:val="24"/>
          <w:szCs w:val="24"/>
        </w:rPr>
        <w:t xml:space="preserve">- от </w:t>
      </w:r>
      <w:r w:rsidR="003E3642" w:rsidRPr="003E3642">
        <w:rPr>
          <w:rFonts w:ascii="Times New Roman" w:hAnsi="Times New Roman"/>
          <w:sz w:val="24"/>
          <w:szCs w:val="24"/>
        </w:rPr>
        <w:t>15</w:t>
      </w:r>
      <w:r w:rsidR="00C56328" w:rsidRPr="003E3642">
        <w:rPr>
          <w:rFonts w:ascii="Times New Roman" w:hAnsi="Times New Roman"/>
          <w:sz w:val="24"/>
          <w:szCs w:val="24"/>
        </w:rPr>
        <w:t>.0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9829F4" w:rsidRPr="003E3642">
        <w:rPr>
          <w:rFonts w:ascii="Times New Roman" w:hAnsi="Times New Roman"/>
          <w:sz w:val="24"/>
          <w:szCs w:val="24"/>
        </w:rPr>
        <w:t>.202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Pr="003E3642">
        <w:rPr>
          <w:rFonts w:ascii="Times New Roman" w:hAnsi="Times New Roman"/>
          <w:sz w:val="24"/>
          <w:szCs w:val="24"/>
        </w:rPr>
        <w:t xml:space="preserve"> №</w:t>
      </w:r>
      <w:r w:rsidR="003C2DF7" w:rsidRPr="003E3642">
        <w:rPr>
          <w:rFonts w:ascii="Times New Roman" w:hAnsi="Times New Roman"/>
          <w:sz w:val="24"/>
          <w:szCs w:val="24"/>
        </w:rPr>
        <w:t xml:space="preserve"> </w:t>
      </w:r>
      <w:r w:rsidR="003E3642" w:rsidRPr="003E3642">
        <w:rPr>
          <w:rFonts w:ascii="Times New Roman" w:hAnsi="Times New Roman"/>
          <w:sz w:val="24"/>
          <w:szCs w:val="24"/>
        </w:rPr>
        <w:t>487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bCs/>
          <w:sz w:val="24"/>
          <w:szCs w:val="24"/>
        </w:rPr>
        <w:t xml:space="preserve">от 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bCs/>
          <w:sz w:val="24"/>
          <w:szCs w:val="24"/>
        </w:rPr>
        <w:t>дека</w:t>
      </w:r>
      <w:r w:rsidRPr="003E3642">
        <w:rPr>
          <w:rFonts w:ascii="Times New Roman" w:hAnsi="Times New Roman"/>
          <w:bCs/>
          <w:sz w:val="24"/>
          <w:szCs w:val="24"/>
        </w:rPr>
        <w:t>бря 20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Pr="003E3642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 w:rsidRPr="003E3642">
        <w:rPr>
          <w:rFonts w:ascii="Times New Roman" w:hAnsi="Times New Roman"/>
          <w:sz w:val="24"/>
          <w:szCs w:val="24"/>
        </w:rPr>
        <w:t>плана (программы) приватизации</w:t>
      </w:r>
      <w:r w:rsidRPr="003E3642">
        <w:rPr>
          <w:rFonts w:ascii="Times New Roman" w:hAnsi="Times New Roman"/>
          <w:sz w:val="24"/>
          <w:szCs w:val="24"/>
        </w:rPr>
        <w:t xml:space="preserve"> имущества</w:t>
      </w:r>
      <w:r w:rsidR="00C56328" w:rsidRPr="003E3642">
        <w:rPr>
          <w:rFonts w:ascii="Times New Roman" w:hAnsi="Times New Roman"/>
          <w:sz w:val="24"/>
          <w:szCs w:val="24"/>
        </w:rPr>
        <w:t>,</w:t>
      </w:r>
      <w:r w:rsidRPr="003E3642">
        <w:rPr>
          <w:rFonts w:ascii="Times New Roman" w:hAnsi="Times New Roman"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sz w:val="24"/>
          <w:szCs w:val="24"/>
        </w:rPr>
        <w:t xml:space="preserve">находящегося в собственности городского округа город Михайловка Волгоградской области </w:t>
      </w:r>
      <w:r w:rsidRPr="003E3642">
        <w:rPr>
          <w:rFonts w:ascii="Times New Roman" w:hAnsi="Times New Roman"/>
          <w:sz w:val="24"/>
          <w:szCs w:val="24"/>
        </w:rPr>
        <w:t>на 20</w:t>
      </w:r>
      <w:r w:rsidR="009829F4" w:rsidRPr="003E3642">
        <w:rPr>
          <w:rFonts w:ascii="Times New Roman" w:hAnsi="Times New Roman"/>
          <w:sz w:val="24"/>
          <w:szCs w:val="24"/>
        </w:rPr>
        <w:t>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sz w:val="24"/>
          <w:szCs w:val="24"/>
        </w:rPr>
        <w:t>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 w:rsidR="00487995">
        <w:rPr>
          <w:rFonts w:ascii="Times New Roman" w:hAnsi="Times New Roman"/>
          <w:sz w:val="24"/>
          <w:szCs w:val="24"/>
        </w:rPr>
        <w:t>4 годов»;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Pr="003E3642" w:rsidRDefault="00487995" w:rsidP="0048799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30.11.2022 № 8 «</w:t>
      </w:r>
      <w:r w:rsidRPr="00487995">
        <w:rPr>
          <w:rFonts w:ascii="Times New Roman" w:hAnsi="Times New Roman"/>
          <w:sz w:val="24"/>
          <w:szCs w:val="24"/>
        </w:rPr>
        <w:t>О внесении изменений в решение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95">
        <w:rPr>
          <w:rFonts w:ascii="Times New Roman" w:hAnsi="Times New Roman"/>
          <w:sz w:val="24"/>
          <w:szCs w:val="24"/>
        </w:rPr>
        <w:t>Волгоградской области от 28 декабря 2021 № 481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2022 год и плановый период 2023 и 2024 годов»</w:t>
      </w:r>
    </w:p>
    <w:p w:rsidR="009829F4" w:rsidRPr="001C0DA5" w:rsidRDefault="009829F4" w:rsidP="007D4FB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 w:rsidR="003E3642">
        <w:rPr>
          <w:rFonts w:ascii="Times New Roman" w:hAnsi="Times New Roman"/>
          <w:sz w:val="24"/>
          <w:szCs w:val="24"/>
        </w:rPr>
        <w:t>3</w:t>
      </w:r>
      <w:r w:rsidR="00487995">
        <w:rPr>
          <w:rFonts w:ascii="Times New Roman" w:hAnsi="Times New Roman"/>
          <w:sz w:val="24"/>
          <w:szCs w:val="24"/>
        </w:rPr>
        <w:t xml:space="preserve"> 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Default="00487995" w:rsidP="00487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E3642">
        <w:rPr>
          <w:rFonts w:ascii="Times New Roman" w:hAnsi="Times New Roman"/>
          <w:b/>
          <w:color w:val="000000"/>
          <w:sz w:val="24"/>
          <w:szCs w:val="24"/>
        </w:rPr>
        <w:t xml:space="preserve">     В.А. Круглов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6C5A3E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E17007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решению Михайловской городской Думы Волгоградской области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                               №</w:t>
      </w:r>
      <w:r>
        <w:rPr>
          <w:rFonts w:ascii="Times New Roman" w:hAnsi="Times New Roman" w:cs="Times New Roman"/>
          <w:color w:val="FFFFFF"/>
        </w:rPr>
        <w:t>137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прогнозного плана (программы) приватизации имущества,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находящегося в собственности городского округа город Михайловка  Волгоградской области,  на 2023 год и плановый период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и 2025 годов»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ПРОГНОЗНЫЙ ПЛАН (ПРОГРАММА) ПРИВАТИЗАЦИИ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ИМУЩЕСТВА, НАХОДЯЩЕГОСЯ В СОБСТВЕННОСТИ ГОРОДСКОГО ОКРУГА ГОРОД МИХАЙЛОВКА ВОЛГОГРАДСКОЙ ОБЛАСТИ, НА 2023 ГОД И НА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Цели, задачи и направления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Главными целями приватизации имущества, находящегося в собственности городского округа город Михайловка Волгоградской области (далее –Муниципальное имущество)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Для достижения указанных целей необходимо решение следующих задач: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Повышение эффективности использования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1.2.4. Уменьшение бюджетных расходов на управление муниципальной собственности.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1.2.5. Создание условий для развития рынка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направлениями в осуществлении приватизации муниципального имущества являются: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Приватизация муниципальных унитарных предприятий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2.Перечень имущества, находящегося в собственности городского округа город Михайловка Волгоградской области, планируемого к приватизации на 2023 год и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5"/>
        <w:gridCol w:w="2408"/>
        <w:gridCol w:w="3824"/>
        <w:gridCol w:w="1275"/>
      </w:tblGrid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привати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зации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 нежилых зданий состоящий из 3х объектов, расположенных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г.Михайловка, ул.Ленина,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127-129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фильмобазы, общей площадью 318,9 кв. м, кадастровый номер 34:37:010281:271, балансовая стоимость 68,5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конторы общей площадью 43,0 кв.м,  кадастровый номер 34:37:010281:270, балансовая стоимость 18,2 тысяч рублей, остаточная стоимость 0,00 рублей;                                                   - Здание киновидеоцентра общей площадью 142,9 кв. м,  кадастровый номер 34:37:010281:264, балансовая стоимость 78,5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 общей площадью 1317 кв. м, кадастровый номер 34:37:010281:6, кадастровая стоимость 4 652,1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х.Сухов 2-й,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Мира, дом 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355,6 кв. м,  кадастровый номер 34:16:130001:1366,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балансовая стоимость 1 167,4  тысяч рублей, 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(котельная), общей площадью  82,1 кв. м, кадастровый номер 34:16:130001:1362,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278, 8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тысяч рублей,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Земельный участок, общей площадью 2597,0 кв. м,кадастровый номер 34:16:130001:568, кадастровая  стоимость 1 063,8 тысяч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ст.Етеревская, ул.Ленинская, 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59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 1209,8 кв. м, кадастровый номер 34:16:060004:78,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910,8 тысяч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участок, общей площадью  2091,0 кв. м, кадастровый номер 34:16:060004:380, кадастровая  стоимость 140,3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ст.Етеревская,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ул.Школьная,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бани общей площадью          150,1 кв. м кадастровый номер 34:16:060001:921,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32,50 тысяч рублей, остаточная стоимость 0,00 рублей;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 Земельный участок общей площадью 261,0 кв. м кадастровый номер 34:16:060004:162, кадастровая стоимость 101,5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х. Ильменский 1-й,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ул.Центральная,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общей площадью 407,4 кв. м кадастровый номер 34:16:100002:264, Балансовая стоимость 1 644,7 тысяч рублей,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                                                     - Земельный участок общей площадью 6337 кв. м, кадастровый номер 34:16:100002:27, кадастровая стоимость 3 070,3 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х.Фролов,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ул.Новая, дом 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39,7 кв. м, кадастровый номер 34:16:020003:64,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балансовая стоимость 199,75 тысяч рублей, остаточная стоимость 0,00 рублей;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 м, кадастровый номер 34:16:020003:126,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142,0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х.Фролов,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ул.Центральная,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дом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171,4 кв. м кадастровый номер 34:16:020003:67 балансовая стоимость 146,2 тысяч рублей, остаточная стоимость 0,00 рублей;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237,8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х.Субботин,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ул.Юрия Прищепного, дом 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36,2 кв. м кадастровый номер 34:16:170002:482, балансовая стоимость 62,2 тысяч рублей, остаточная стоимость 0,00 рублей;               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600,0 кв. м, кадастровый номер 34:16:170002:480,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205,2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Объект незавершенного строительства,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ст. Арчединская,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Ленина, 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27 Б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Объект незавершенного строительства, общей площадью  146,0 кв. м, кадастровый номер 34:16:100001:1481, балансовая стоимость 291,4 тысяч рублей, остаточная стоимость 0,00 рублей;                                          - Земельный участок общей площадью 311,0 кв. м, кадастровый номер 34:16:100001:573, кадастровая стоимость 24,5 тысяч рублей,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Обороны,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71 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помещение, общей площадью  475,0  кв. м, кадастровый номер 34:37:010214:5493, балансовая стоимость 1 894 147,00 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Рогожин,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пер. Первомайский,              дом 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64,2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300 886,26 рублей, остаточная стоимость 300 886,26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,0 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62 546,52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Сенной,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Советская,              дом 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600,6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1 035 420,04  рублей, остаточная стоимость 1 035 420,04 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917,0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74 432,89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ул.П. Морозова,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882, 7 кв. м, кадастровый номер 34:37:01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стоимость 1,00 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3 116,0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:50,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2 736 159,60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Имущественный комплекс,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ул.Народная,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219,0 кв.м,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:294,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490 498,74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здание, общей площадью  25,9 кв.м,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:295,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35 197,74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Изгородь,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12 000,00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Уборная,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13 249,98  рублей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745,0</w:t>
            </w:r>
            <w:r>
              <w:rPr>
                <w:rFonts w:ascii="Times New Roman" w:hAnsi="Times New Roman"/>
                <w:sz w:val="24"/>
                <w:szCs w:val="24"/>
              </w:rPr>
              <w:t>кв.м,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010281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кадастровая  стоимость 536 347,85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1986 года выпуска, идентификационный номер  VIN отсутствует, модель 130, двигатель            № 708741, государственный регистрационный знак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12BE0" w:rsidRDefault="00512BE0" w:rsidP="00512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lastRenderedPageBreak/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Начальник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Е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 w:rsidR="007F107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Поспело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ва, провела юридическую оценку на соответствие действующему законодательству проект</w:t>
      </w:r>
      <w:r w:rsidR="00F744C8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а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 w:rsidR="00F744C8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я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DD312D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</w:t>
      </w:r>
      <w:r w:rsidRPr="00487995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 принятии в первом чтении проекта решения Михайловской городской Думы Волгоградской области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7F10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 решени</w:t>
      </w:r>
      <w:r w:rsidR="00F744C8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я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DD312D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</w:t>
      </w:r>
      <w:r w:rsidR="007F1071" w:rsidRPr="00487995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 принятии в первом чтении проекта решения Михайловской городской Думы Волгоградской области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на заседании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Михайловской городской Думы. </w:t>
      </w:r>
    </w:p>
    <w:p w:rsidR="00487995" w:rsidRPr="00A05917" w:rsidRDefault="00487995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0"/>
          <w:szCs w:val="24"/>
        </w:rPr>
        <w:lastRenderedPageBreak/>
        <w:t xml:space="preserve">  </w:t>
      </w:r>
      <w:r>
        <w:rPr>
          <w:rFonts w:ascii="Times New Roman" w:eastAsia="Lucida Sans Unicode" w:hAnsi="Times New Roman"/>
          <w:noProof/>
          <w:kern w:val="2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8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Михайловская городская Дума</w:t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Волгоградской области</w:t>
      </w:r>
    </w:p>
    <w:p w:rsidR="007F1071" w:rsidRDefault="007F1071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390F23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390F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7F1071" w:rsidRDefault="007F1071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/>
          <w:b/>
          <w:kern w:val="2"/>
          <w:sz w:val="32"/>
          <w:szCs w:val="32"/>
        </w:rPr>
        <w:t>Пояснительная записка</w:t>
      </w:r>
    </w:p>
    <w:p w:rsidR="007F1071" w:rsidRDefault="007F1071" w:rsidP="007F107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к проекту решения Михайловской городской Думы «</w:t>
      </w:r>
      <w:r w:rsidRPr="007F1071">
        <w:rPr>
          <w:rFonts w:ascii="Times New Roman" w:eastAsia="Lucida Sans Unicode" w:hAnsi="Times New Roman"/>
          <w:b/>
          <w:kern w:val="2"/>
          <w:sz w:val="24"/>
          <w:szCs w:val="24"/>
        </w:rPr>
        <w:t>О принятии в первом чтении проекта решения Михайловской городской Думы Волгоградской области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</w:t>
      </w:r>
      <w:r>
        <w:rPr>
          <w:rFonts w:ascii="Times New Roman" w:eastAsia="Lucida Sans Unicode" w:hAnsi="Times New Roman"/>
          <w:b/>
          <w:kern w:val="2"/>
          <w:sz w:val="24"/>
          <w:szCs w:val="24"/>
        </w:rPr>
        <w:t>»</w:t>
      </w:r>
    </w:p>
    <w:p w:rsidR="007F1071" w:rsidRDefault="007F1071" w:rsidP="007F10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7F1071" w:rsidRDefault="007F1071" w:rsidP="007F1071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пунктом 2.8. части 2 </w:t>
      </w:r>
      <w:r w:rsidRPr="00467E34">
        <w:rPr>
          <w:rFonts w:ascii="Times New Roman" w:hAnsi="Times New Roman"/>
          <w:sz w:val="24"/>
          <w:szCs w:val="24"/>
        </w:rPr>
        <w:t>Положения о приватизации имущества, находящегося в муниципальной собственности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решением Михайловской городской Думы Волгоградской области от 29.12.2020 № 360, </w:t>
      </w:r>
      <w:r w:rsidRPr="007F1071">
        <w:rPr>
          <w:rFonts w:ascii="Times New Roman" w:hAnsi="Times New Roman"/>
          <w:sz w:val="24"/>
          <w:szCs w:val="24"/>
        </w:rPr>
        <w:t xml:space="preserve">Михайловская городская Дума рассматривает и утверждает прогнозный план приватизации муниципального имущества одновременно с бюджетом городского округа город Михайловка Волгоградской области и осуществляет контроль за его исполнением. </w:t>
      </w: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P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Консультант </w:t>
      </w: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организационно-правового отдела                                                 Е.К. Тарасова</w:t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DB1EAE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87995" w:rsidRPr="00DB1EAE" w:rsidSect="00314BD0">
      <w:footerReference w:type="default" r:id="rId10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B6" w:rsidRDefault="00D849B6" w:rsidP="00C979E4">
      <w:pPr>
        <w:spacing w:after="0" w:line="240" w:lineRule="auto"/>
      </w:pPr>
      <w:r>
        <w:separator/>
      </w:r>
    </w:p>
  </w:endnote>
  <w:endnote w:type="continuationSeparator" w:id="1">
    <w:p w:rsidR="00D849B6" w:rsidRDefault="00D849B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390F23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F744C8">
      <w:rPr>
        <w:noProof/>
      </w:rPr>
      <w:t>10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B6" w:rsidRDefault="00D849B6" w:rsidP="00C979E4">
      <w:pPr>
        <w:spacing w:after="0" w:line="240" w:lineRule="auto"/>
      </w:pPr>
      <w:r>
        <w:separator/>
      </w:r>
    </w:p>
  </w:footnote>
  <w:footnote w:type="continuationSeparator" w:id="1">
    <w:p w:rsidR="00D849B6" w:rsidRDefault="00D849B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72B11"/>
    <w:rsid w:val="0008672E"/>
    <w:rsid w:val="000916F1"/>
    <w:rsid w:val="000A04F1"/>
    <w:rsid w:val="000A38DC"/>
    <w:rsid w:val="000D1CDB"/>
    <w:rsid w:val="000E5B23"/>
    <w:rsid w:val="001061F6"/>
    <w:rsid w:val="00126C2A"/>
    <w:rsid w:val="00140B67"/>
    <w:rsid w:val="00142E32"/>
    <w:rsid w:val="001510F1"/>
    <w:rsid w:val="00197F4C"/>
    <w:rsid w:val="001B55CA"/>
    <w:rsid w:val="001C0DA5"/>
    <w:rsid w:val="001E0E4A"/>
    <w:rsid w:val="002379CE"/>
    <w:rsid w:val="002530C8"/>
    <w:rsid w:val="00254966"/>
    <w:rsid w:val="002A511C"/>
    <w:rsid w:val="002B5D1C"/>
    <w:rsid w:val="002D39B5"/>
    <w:rsid w:val="00301391"/>
    <w:rsid w:val="00314BD0"/>
    <w:rsid w:val="00323018"/>
    <w:rsid w:val="003636E7"/>
    <w:rsid w:val="00390F23"/>
    <w:rsid w:val="00391C92"/>
    <w:rsid w:val="003A071B"/>
    <w:rsid w:val="003B4731"/>
    <w:rsid w:val="003C2DF7"/>
    <w:rsid w:val="003D2960"/>
    <w:rsid w:val="003E3642"/>
    <w:rsid w:val="003E7608"/>
    <w:rsid w:val="00432736"/>
    <w:rsid w:val="004426FE"/>
    <w:rsid w:val="00452F35"/>
    <w:rsid w:val="00467E34"/>
    <w:rsid w:val="00486230"/>
    <w:rsid w:val="00487995"/>
    <w:rsid w:val="00487FEF"/>
    <w:rsid w:val="00492660"/>
    <w:rsid w:val="004A093F"/>
    <w:rsid w:val="004A744C"/>
    <w:rsid w:val="004B3B52"/>
    <w:rsid w:val="004C6361"/>
    <w:rsid w:val="004C7CC4"/>
    <w:rsid w:val="004E4B05"/>
    <w:rsid w:val="004F6B49"/>
    <w:rsid w:val="00512BE0"/>
    <w:rsid w:val="00520B71"/>
    <w:rsid w:val="00540991"/>
    <w:rsid w:val="00554C7D"/>
    <w:rsid w:val="00555284"/>
    <w:rsid w:val="00560D8D"/>
    <w:rsid w:val="005643FE"/>
    <w:rsid w:val="00566B38"/>
    <w:rsid w:val="005751B2"/>
    <w:rsid w:val="00580DB0"/>
    <w:rsid w:val="00595771"/>
    <w:rsid w:val="005A38D5"/>
    <w:rsid w:val="005C42AB"/>
    <w:rsid w:val="005F010E"/>
    <w:rsid w:val="005F1206"/>
    <w:rsid w:val="005F1EAF"/>
    <w:rsid w:val="005F4DFF"/>
    <w:rsid w:val="006265EE"/>
    <w:rsid w:val="00632346"/>
    <w:rsid w:val="006510E2"/>
    <w:rsid w:val="00656A6F"/>
    <w:rsid w:val="00665303"/>
    <w:rsid w:val="0067390B"/>
    <w:rsid w:val="00685C0C"/>
    <w:rsid w:val="006973B4"/>
    <w:rsid w:val="006C5A3E"/>
    <w:rsid w:val="006E53A6"/>
    <w:rsid w:val="006F570B"/>
    <w:rsid w:val="007B2F45"/>
    <w:rsid w:val="007B5CB2"/>
    <w:rsid w:val="007D099C"/>
    <w:rsid w:val="007D4FB0"/>
    <w:rsid w:val="007F1071"/>
    <w:rsid w:val="00814CF5"/>
    <w:rsid w:val="00830DDA"/>
    <w:rsid w:val="0083142D"/>
    <w:rsid w:val="00832A1D"/>
    <w:rsid w:val="00834E82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24ED3"/>
    <w:rsid w:val="00967B12"/>
    <w:rsid w:val="00972387"/>
    <w:rsid w:val="009829F4"/>
    <w:rsid w:val="0099681A"/>
    <w:rsid w:val="009B66B3"/>
    <w:rsid w:val="009C718B"/>
    <w:rsid w:val="009D2079"/>
    <w:rsid w:val="009D38D2"/>
    <w:rsid w:val="009F7147"/>
    <w:rsid w:val="00A07793"/>
    <w:rsid w:val="00A17694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15289"/>
    <w:rsid w:val="00B44326"/>
    <w:rsid w:val="00B465AC"/>
    <w:rsid w:val="00B544D8"/>
    <w:rsid w:val="00B673FD"/>
    <w:rsid w:val="00B73A54"/>
    <w:rsid w:val="00BA30FE"/>
    <w:rsid w:val="00BA6519"/>
    <w:rsid w:val="00BB1223"/>
    <w:rsid w:val="00BE74A4"/>
    <w:rsid w:val="00BF3CE8"/>
    <w:rsid w:val="00C226DB"/>
    <w:rsid w:val="00C40EE3"/>
    <w:rsid w:val="00C456B5"/>
    <w:rsid w:val="00C56328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079F9"/>
    <w:rsid w:val="00D17EA8"/>
    <w:rsid w:val="00D33431"/>
    <w:rsid w:val="00D522F6"/>
    <w:rsid w:val="00D849B6"/>
    <w:rsid w:val="00DB1EAE"/>
    <w:rsid w:val="00DB4688"/>
    <w:rsid w:val="00DC044B"/>
    <w:rsid w:val="00DC358E"/>
    <w:rsid w:val="00DD6E2C"/>
    <w:rsid w:val="00DE6D42"/>
    <w:rsid w:val="00DF0457"/>
    <w:rsid w:val="00DF4CE5"/>
    <w:rsid w:val="00E15432"/>
    <w:rsid w:val="00E17007"/>
    <w:rsid w:val="00E2778D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A71EE"/>
    <w:rsid w:val="00EB302C"/>
    <w:rsid w:val="00EC5A06"/>
    <w:rsid w:val="00EC6B13"/>
    <w:rsid w:val="00EF21CB"/>
    <w:rsid w:val="00F074D2"/>
    <w:rsid w:val="00F21833"/>
    <w:rsid w:val="00F320DB"/>
    <w:rsid w:val="00F346C3"/>
    <w:rsid w:val="00F3760C"/>
    <w:rsid w:val="00F73651"/>
    <w:rsid w:val="00F744C8"/>
    <w:rsid w:val="00F748F5"/>
    <w:rsid w:val="00F77363"/>
    <w:rsid w:val="00F84D3D"/>
    <w:rsid w:val="00F875ED"/>
    <w:rsid w:val="00F935C6"/>
    <w:rsid w:val="00F94CC2"/>
    <w:rsid w:val="00FB09F4"/>
    <w:rsid w:val="00FC29EA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uiPriority w:val="99"/>
    <w:rsid w:val="007F107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2020-11-25T11:28:00Z</cp:lastPrinted>
  <dcterms:created xsi:type="dcterms:W3CDTF">2021-10-22T06:34:00Z</dcterms:created>
  <dcterms:modified xsi:type="dcterms:W3CDTF">2022-12-22T08:00:00Z</dcterms:modified>
</cp:coreProperties>
</file>