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МИХАЙЛОВСКАЯ ГОРОДСКАЯ ДУМА</w:t>
      </w:r>
    </w:p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0B2" w:rsidRPr="0024633E" w:rsidRDefault="00A730B2" w:rsidP="00A730B2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A730B2" w:rsidRPr="0024633E" w:rsidRDefault="00A730B2" w:rsidP="00A730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0B2" w:rsidRPr="0024633E" w:rsidRDefault="00A730B2" w:rsidP="00A73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0B2" w:rsidRPr="0024633E" w:rsidRDefault="00A730B2" w:rsidP="00A73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Принято Михайловской </w:t>
      </w:r>
    </w:p>
    <w:p w:rsidR="00A730B2" w:rsidRPr="0024633E" w:rsidRDefault="00C71A33" w:rsidP="00A73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городской Думой </w:t>
      </w:r>
      <w:r w:rsidR="00A730B2"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A730B2"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№ </w:t>
      </w:r>
    </w:p>
    <w:p w:rsidR="005716E7" w:rsidRDefault="005716E7" w:rsidP="0057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2E1" w:rsidRDefault="005716E7" w:rsidP="00571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АУ городского округа город Михайловка Волгоградской области</w:t>
      </w:r>
    </w:p>
    <w:p w:rsidR="005716E7" w:rsidRDefault="005716E7" w:rsidP="005716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«Центр физической культуры и спорта» за 20</w:t>
      </w:r>
      <w:r w:rsidR="00C71A3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716E7" w:rsidRDefault="005716E7" w:rsidP="0057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6E7" w:rsidRDefault="005716E7" w:rsidP="00CA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Рассмотрев информацию директора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АУ городского округа город Михайловка Волгоградской области «Центр физической культуры и спорта»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C71A3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5716E7" w:rsidRDefault="005716E7" w:rsidP="00571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6E7" w:rsidRDefault="005716E7" w:rsidP="00571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5716E7" w:rsidRDefault="005716E7" w:rsidP="005716E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6E7" w:rsidRDefault="005716E7" w:rsidP="00571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Отчет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АУ городского округа город Михайловка Волгоградской области «Центр физической культуры и спорта» </w:t>
      </w:r>
      <w:r w:rsidR="00FC72C6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C71A3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5716E7" w:rsidRDefault="005716E7" w:rsidP="00571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6E7" w:rsidRDefault="005716E7" w:rsidP="00571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 даты подписания.</w:t>
      </w:r>
    </w:p>
    <w:p w:rsidR="005716E7" w:rsidRDefault="005716E7" w:rsidP="00571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5397" w:rsidRPr="00895397" w:rsidRDefault="00C71A33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r w:rsidR="00895397"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ь</w:t>
      </w:r>
      <w:r w:rsidR="00895397"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Михайловской городской Думы</w:t>
      </w: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Волгоградской области                                                                                </w:t>
      </w:r>
      <w:r w:rsidR="00C7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В.А.Круглов</w:t>
      </w: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95397" w:rsidRPr="00895397" w:rsidRDefault="00C71A33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</w:t>
      </w:r>
      <w:r w:rsidR="00895397"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</w:t>
      </w:r>
      <w:r w:rsidR="00895397"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г.</w:t>
      </w: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2E1" w:rsidRDefault="00CA52E1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2E1" w:rsidRDefault="00CA52E1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Pr="00CA52E1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A52E1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CA52E1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A52E1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5716E7" w:rsidRPr="00CA52E1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A52E1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CA52E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52E1">
        <w:rPr>
          <w:rFonts w:ascii="Times New Roman" w:eastAsia="Times New Roman" w:hAnsi="Times New Roman" w:cs="Times New Roman"/>
          <w:color w:val="000000"/>
        </w:rPr>
        <w:t xml:space="preserve"> от</w:t>
      </w:r>
      <w:r w:rsidR="00A730B2">
        <w:rPr>
          <w:rFonts w:ascii="Times New Roman" w:eastAsia="Times New Roman" w:hAnsi="Times New Roman" w:cs="Times New Roman"/>
          <w:color w:val="000000"/>
        </w:rPr>
        <w:t xml:space="preserve"> </w:t>
      </w:r>
      <w:r w:rsidR="00CA52E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52E1">
        <w:rPr>
          <w:rFonts w:ascii="Times New Roman" w:eastAsia="Times New Roman" w:hAnsi="Times New Roman" w:cs="Times New Roman"/>
          <w:color w:val="000000"/>
        </w:rPr>
        <w:t xml:space="preserve">  №  </w:t>
      </w:r>
    </w:p>
    <w:p w:rsidR="005716E7" w:rsidRPr="00CA52E1" w:rsidRDefault="005716E7" w:rsidP="005716E7">
      <w:pPr>
        <w:pStyle w:val="afc"/>
        <w:spacing w:before="0" w:beforeAutospacing="0" w:after="0" w:afterAutospacing="0"/>
        <w:jc w:val="right"/>
        <w:rPr>
          <w:sz w:val="22"/>
          <w:szCs w:val="22"/>
        </w:rPr>
      </w:pPr>
      <w:r w:rsidRPr="00CA52E1">
        <w:rPr>
          <w:sz w:val="22"/>
          <w:szCs w:val="22"/>
        </w:rPr>
        <w:t xml:space="preserve">«Отчет о работе АУ  городского округа город Михайловка </w:t>
      </w:r>
    </w:p>
    <w:p w:rsidR="005716E7" w:rsidRPr="00CA52E1" w:rsidRDefault="005716E7" w:rsidP="005716E7">
      <w:pPr>
        <w:pStyle w:val="afc"/>
        <w:spacing w:before="0" w:beforeAutospacing="0" w:after="0" w:afterAutospacing="0"/>
        <w:jc w:val="right"/>
        <w:rPr>
          <w:sz w:val="22"/>
          <w:szCs w:val="22"/>
        </w:rPr>
      </w:pPr>
      <w:r w:rsidRPr="00CA52E1">
        <w:rPr>
          <w:sz w:val="22"/>
          <w:szCs w:val="22"/>
        </w:rPr>
        <w:t>Волгоградской области «Центр физической культуры и спорта» за 20</w:t>
      </w:r>
      <w:r w:rsidR="00FC72C6">
        <w:rPr>
          <w:sz w:val="22"/>
          <w:szCs w:val="22"/>
        </w:rPr>
        <w:t>2</w:t>
      </w:r>
      <w:r w:rsidR="00C71A33">
        <w:rPr>
          <w:sz w:val="22"/>
          <w:szCs w:val="22"/>
        </w:rPr>
        <w:t>1</w:t>
      </w:r>
      <w:r w:rsidRPr="00CA52E1">
        <w:rPr>
          <w:sz w:val="22"/>
          <w:szCs w:val="22"/>
        </w:rPr>
        <w:t xml:space="preserve"> год»</w:t>
      </w:r>
    </w:p>
    <w:p w:rsidR="005716E7" w:rsidRDefault="005716E7" w:rsidP="00E33213">
      <w:pPr>
        <w:pStyle w:val="aa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C71A33" w:rsidRDefault="00C71A33" w:rsidP="00C71A33">
      <w:pPr>
        <w:pStyle w:val="aa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E60670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Отчет</w:t>
      </w: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о работе</w:t>
      </w:r>
      <w:r w:rsidRPr="00E60670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автономного  учреждения</w:t>
      </w:r>
    </w:p>
    <w:p w:rsidR="00C71A33" w:rsidRPr="00E60670" w:rsidRDefault="00C71A33" w:rsidP="00C71A33">
      <w:pPr>
        <w:pStyle w:val="aa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E60670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«Центр физи</w:t>
      </w: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ческой культуры и спорта» за 2021</w:t>
      </w:r>
      <w:r w:rsidRPr="00E60670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год</w:t>
      </w: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.</w:t>
      </w:r>
    </w:p>
    <w:p w:rsidR="00C71A33" w:rsidRDefault="00C71A33" w:rsidP="00C71A33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E33213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Целью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работы является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созда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ние комфортных 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услови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й р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азличны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м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сло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ям 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населения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городского округа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город Михайловка для 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заняти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й физической культурой и массовыми видами спорта.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E33213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Задачи</w:t>
      </w: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:</w:t>
      </w:r>
    </w:p>
    <w:p w:rsidR="00C71A33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 пропаганда и 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приобщение широки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х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масс населения городского округа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город Михайловка 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к занятиям физической культурой и спортом; </w:t>
      </w:r>
    </w:p>
    <w:p w:rsidR="00C71A33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вовлечение населения в движение «Всероссийский физкультурно-спортивный комплекс «Готов к труду и обороне»  (ГТО),  </w:t>
      </w:r>
    </w:p>
    <w:p w:rsidR="00C71A33" w:rsidRPr="00E33213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-  разви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тие 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 материально-техническ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ой б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аз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ы 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учреждения;</w:t>
      </w:r>
    </w:p>
    <w:p w:rsidR="00C71A33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- совершенствова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ние 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>метод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ики </w:t>
      </w:r>
      <w:r w:rsidRPr="00E33213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тренировочных  занятий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;</w:t>
      </w:r>
    </w:p>
    <w:p w:rsidR="00C71A33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- внедрение  новых  форм организации  спортивно-массовых мероприятий;</w:t>
      </w:r>
    </w:p>
    <w:p w:rsidR="00C71A33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-расширение  возможностей информационно-телекоммуникационных средств для  рекламно-информационной и пропагандистской  деятельности АУ «ЦФК и С»;</w:t>
      </w:r>
    </w:p>
    <w:p w:rsidR="00C71A33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обеспечение </w:t>
      </w:r>
      <w:r w:rsidRPr="00244B1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доступност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 </w:t>
      </w:r>
      <w:r w:rsidRPr="00244B1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объек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тов</w:t>
      </w:r>
      <w:r w:rsidRPr="00244B1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спорта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для </w:t>
      </w:r>
      <w:r w:rsidRPr="00244B1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людей с ограниченными возможностями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;</w:t>
      </w:r>
    </w:p>
    <w:p w:rsidR="00C71A33" w:rsidRPr="00E33213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-модернизация  и современное оснащение объектов АУ «ЦФК и С».</w:t>
      </w:r>
    </w:p>
    <w:p w:rsidR="00C71A33" w:rsidRDefault="00C71A33" w:rsidP="00C71A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 «</w:t>
      </w:r>
      <w:r w:rsidRPr="000E00B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Физической культуры и спорта»</w:t>
      </w:r>
      <w:r w:rsidRPr="000E00B4">
        <w:rPr>
          <w:rFonts w:ascii="Times New Roman" w:hAnsi="Times New Roman"/>
          <w:sz w:val="28"/>
          <w:szCs w:val="28"/>
        </w:rPr>
        <w:t xml:space="preserve"> располагает </w:t>
      </w:r>
      <w:r>
        <w:rPr>
          <w:rFonts w:ascii="Times New Roman" w:hAnsi="Times New Roman"/>
          <w:sz w:val="28"/>
          <w:szCs w:val="28"/>
        </w:rPr>
        <w:t xml:space="preserve">крытым плавательным бассейном </w:t>
      </w:r>
      <w:r w:rsidRPr="00E60670">
        <w:rPr>
          <w:rFonts w:ascii="Times New Roman" w:hAnsi="Times New Roman"/>
          <w:sz w:val="28"/>
          <w:szCs w:val="28"/>
        </w:rPr>
        <w:t>с 3 дорожками по 25м.</w:t>
      </w:r>
      <w:r>
        <w:rPr>
          <w:rFonts w:ascii="Times New Roman" w:hAnsi="Times New Roman"/>
          <w:sz w:val="28"/>
          <w:szCs w:val="28"/>
        </w:rPr>
        <w:t xml:space="preserve">, универсальным спортивным залом </w:t>
      </w:r>
      <w:r w:rsidRPr="00E60670">
        <w:rPr>
          <w:rFonts w:ascii="Times New Roman" w:hAnsi="Times New Roman"/>
          <w:sz w:val="28"/>
          <w:szCs w:val="28"/>
        </w:rPr>
        <w:t>36х18м с 200 местами для зрителей</w:t>
      </w:r>
      <w:r>
        <w:rPr>
          <w:rFonts w:ascii="Times New Roman" w:hAnsi="Times New Roman"/>
          <w:sz w:val="28"/>
          <w:szCs w:val="28"/>
        </w:rPr>
        <w:t xml:space="preserve">, малым спортивным залом с тренажерами, бильярдной, плоскостными спортивными сооружениями с металлической сборно-разборной трибуной на 1050 мест. Плоскостные спортивные сооружения </w:t>
      </w:r>
      <w:r w:rsidRPr="00806D74">
        <w:rPr>
          <w:rFonts w:ascii="Times New Roman" w:hAnsi="Times New Roman"/>
          <w:sz w:val="28"/>
          <w:szCs w:val="28"/>
        </w:rPr>
        <w:t>включают</w:t>
      </w:r>
      <w:r>
        <w:rPr>
          <w:rFonts w:ascii="Times New Roman" w:hAnsi="Times New Roman"/>
          <w:sz w:val="28"/>
          <w:szCs w:val="28"/>
        </w:rPr>
        <w:t>: 2 футбольных поля;</w:t>
      </w:r>
      <w:r w:rsidRPr="00806D74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андартную 400м. беговую дорожку;</w:t>
      </w:r>
      <w:r w:rsidRPr="00806D74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06D74">
        <w:rPr>
          <w:rFonts w:ascii="Times New Roman" w:hAnsi="Times New Roman"/>
          <w:sz w:val="28"/>
          <w:szCs w:val="28"/>
        </w:rPr>
        <w:t xml:space="preserve"> для прыж</w:t>
      </w:r>
      <w:r>
        <w:rPr>
          <w:rFonts w:ascii="Times New Roman" w:hAnsi="Times New Roman"/>
          <w:sz w:val="28"/>
          <w:szCs w:val="28"/>
        </w:rPr>
        <w:t xml:space="preserve">ков в длину и   метания;  площадки для  воркаута,  пляжного футбола, стритбола, игры в хоккей (в зимний период), тенниса (летний период); 3 площадки для пляжного волейбола, </w:t>
      </w:r>
      <w:r>
        <w:rPr>
          <w:rFonts w:ascii="Times New Roman" w:hAnsi="Times New Roman" w:cs="Times New Roman"/>
          <w:sz w:val="28"/>
          <w:szCs w:val="24"/>
        </w:rPr>
        <w:t>поле для мини-футбола с искусственным покрытием 40х20м.</w:t>
      </w:r>
      <w:r>
        <w:rPr>
          <w:rFonts w:ascii="Times New Roman" w:hAnsi="Times New Roman"/>
          <w:sz w:val="28"/>
          <w:szCs w:val="28"/>
        </w:rPr>
        <w:t xml:space="preserve">На  спортивных сооружениях  внесенных во </w:t>
      </w:r>
      <w:r w:rsidRPr="001748BC">
        <w:rPr>
          <w:rFonts w:ascii="Times New Roman" w:hAnsi="Times New Roman" w:cs="Times New Roman"/>
          <w:sz w:val="28"/>
        </w:rPr>
        <w:t>Всероссийский реестр объектов спорта</w:t>
      </w:r>
      <w:r>
        <w:rPr>
          <w:rFonts w:ascii="Times New Roman" w:hAnsi="Times New Roman"/>
          <w:sz w:val="28"/>
          <w:szCs w:val="28"/>
        </w:rPr>
        <w:t xml:space="preserve">возможно проведение  соревнований и  турниров местного и областного  уровня. </w:t>
      </w:r>
    </w:p>
    <w:p w:rsidR="00C71A33" w:rsidRDefault="00C71A33" w:rsidP="00C71A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2018 года   в оперативное управление АУ «ЦФК и С» передана </w:t>
      </w:r>
      <w:r w:rsidRPr="00D01A58">
        <w:rPr>
          <w:rFonts w:ascii="Times New Roman" w:hAnsi="Times New Roman"/>
          <w:sz w:val="28"/>
          <w:szCs w:val="28"/>
        </w:rPr>
        <w:t>Многофункциональная  игровая площадка с детским спортивно-оздоровительным  комплексом на улице Обороны</w:t>
      </w:r>
      <w:r>
        <w:rPr>
          <w:rFonts w:ascii="Times New Roman" w:hAnsi="Times New Roman"/>
          <w:sz w:val="28"/>
          <w:szCs w:val="28"/>
        </w:rPr>
        <w:t xml:space="preserve">.  На данной площадке проводятся спортивные мероприятия  с лицами ОВЗ,  спортивные праздники с выполнением тестов и вручением знаков  ВФСК ГТО, а также самостоятельные занятия населения. </w:t>
      </w:r>
    </w:p>
    <w:p w:rsidR="00C71A33" w:rsidRDefault="00C71A33" w:rsidP="00C71A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 2020 года на балансе АУ «ЦФК и С» находится  здание спортивного зала, на территории с  хоз. постройками по ул. Ленина 103, которое в состоянии текущего ремонта. </w:t>
      </w:r>
    </w:p>
    <w:p w:rsidR="00C71A33" w:rsidRDefault="00C71A33" w:rsidP="00C71A3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2021 году передан в оперативное управление Универсальный спортивный зал  в поселке Отрадное 42х24м., который располагает административными  помещениями, медицинским кабинетом, комфортными раздевалками, душевыми и туалетными помещениями. Спортивный зал предназначен для проведения соревнований и спортивно-массовых мероприятий муниципального, межмуниципального и областного уровней.  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DA6000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В зимний период 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в свободном доступе ледовый каток общей площадью 7000 м. кв., заливается хоккейная площадка, проводятся </w:t>
      </w:r>
      <w:r w:rsidRPr="00DA6000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соревнов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ания по хоккею. Организуется прокат коньков и </w:t>
      </w:r>
      <w:r w:rsidRPr="00DA6000">
        <w:rPr>
          <w:rFonts w:ascii="Times New Roman" w:hAnsi="Times New Roman" w:cs="Times New Roman"/>
          <w:i w:val="0"/>
          <w:sz w:val="28"/>
          <w:szCs w:val="24"/>
          <w:lang w:val="ru-RU"/>
        </w:rPr>
        <w:t>лыж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, прием нормативов ГТО по лыжным гонкам.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6563E1">
        <w:rPr>
          <w:rFonts w:ascii="Times New Roman" w:hAnsi="Times New Roman" w:cs="Times New Roman"/>
          <w:i w:val="0"/>
          <w:sz w:val="28"/>
          <w:szCs w:val="24"/>
          <w:lang w:val="ru-RU"/>
        </w:rPr>
        <w:t>В отчетный период построено поле для мини-фу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тбола с искусственным покрытием 40х20 м. 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В 2021 году в </w:t>
      </w:r>
      <w:r w:rsidRPr="007A6C6D">
        <w:rPr>
          <w:rFonts w:ascii="Times New Roman" w:hAnsi="Times New Roman" w:cs="Times New Roman"/>
          <w:i w:val="0"/>
          <w:sz w:val="28"/>
          <w:szCs w:val="24"/>
          <w:lang w:val="ru-RU"/>
        </w:rPr>
        <w:t>АУ «ЦФК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и С</w:t>
      </w:r>
      <w:r w:rsidRPr="007A6C6D">
        <w:rPr>
          <w:rFonts w:ascii="Times New Roman" w:hAnsi="Times New Roman" w:cs="Times New Roman"/>
          <w:i w:val="0"/>
          <w:sz w:val="28"/>
          <w:szCs w:val="24"/>
          <w:lang w:val="ru-RU"/>
        </w:rPr>
        <w:t>»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регулярно велась работа по благоустройству территории и ремонту зданий. Большое внимание   уделялось  вопросам энергоэффективности и сбережению ресурсов. Работниками учреждения,  в период ограничений  по основной деятельности,  выполнены работы по ремонту  здания большого спортивного зала,  и зданияпо ул. Ленина, д. 103. </w:t>
      </w:r>
    </w:p>
    <w:p w:rsidR="00C71A33" w:rsidRDefault="00C71A33" w:rsidP="00C71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спортивные объекты Центра использовались  для занятий и проведения соревнований согласно плану работы и </w:t>
      </w:r>
      <w:r w:rsidRPr="002C53B7">
        <w:rPr>
          <w:rFonts w:ascii="Times New Roman" w:hAnsi="Times New Roman" w:cs="Times New Roman"/>
          <w:sz w:val="28"/>
          <w:szCs w:val="28"/>
        </w:rPr>
        <w:t>графикам</w:t>
      </w:r>
      <w:r>
        <w:rPr>
          <w:rFonts w:ascii="Times New Roman" w:hAnsi="Times New Roman" w:cs="Times New Roman"/>
          <w:sz w:val="28"/>
          <w:szCs w:val="28"/>
        </w:rPr>
        <w:t xml:space="preserve"> занятий с различными категориями населения  (г</w:t>
      </w:r>
      <w:r w:rsidRPr="00662B3A">
        <w:rPr>
          <w:rFonts w:ascii="Times New Roman" w:hAnsi="Times New Roman" w:cs="Times New Roman"/>
          <w:sz w:val="28"/>
          <w:szCs w:val="28"/>
        </w:rPr>
        <w:t>рафики р</w:t>
      </w:r>
      <w:r>
        <w:rPr>
          <w:rFonts w:ascii="Times New Roman" w:hAnsi="Times New Roman" w:cs="Times New Roman"/>
          <w:sz w:val="28"/>
          <w:szCs w:val="28"/>
        </w:rPr>
        <w:t>азмещены на сайте АУ «ЦФК и С»</w:t>
      </w:r>
      <w:r>
        <w:t>(</w:t>
      </w:r>
      <w:hyperlink r:id="rId9" w:history="1">
        <w:r w:rsidRPr="00B77FD3">
          <w:rPr>
            <w:rStyle w:val="af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mihsport</w:t>
        </w:r>
      </w:hyperlink>
      <w:hyperlink r:id="rId10" w:history="1">
        <w:r w:rsidRPr="00B77FD3">
          <w:rPr>
            <w:rStyle w:val="af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@yandex.ru</w:t>
        </w:r>
      </w:hyperlink>
      <w:r w:rsidRPr="00662B3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71A33" w:rsidRDefault="00C71A33" w:rsidP="00C71A33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В течение  2021</w:t>
      </w:r>
      <w:r w:rsidRPr="00FD2E69">
        <w:rPr>
          <w:rFonts w:ascii="Times New Roman" w:hAnsi="Times New Roman" w:cs="Times New Roman"/>
          <w:i w:val="0"/>
          <w:sz w:val="28"/>
          <w:szCs w:val="24"/>
          <w:lang w:val="ru-RU"/>
        </w:rPr>
        <w:t>год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а более </w:t>
      </w:r>
      <w:r w:rsidRPr="00412AF8">
        <w:rPr>
          <w:rFonts w:ascii="Times New Roman" w:hAnsi="Times New Roman" w:cs="Times New Roman"/>
          <w:i w:val="0"/>
          <w:sz w:val="28"/>
          <w:szCs w:val="24"/>
          <w:lang w:val="ru-RU"/>
        </w:rPr>
        <w:t>736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00 тыс. человек воспользовались инфраструктурой  АУ «ЦФК и С»: для самостоятельных тренировок на уличных тренажерах; оздоровительно-рекреационных и реабилитационных мероприятий – скандинавская ходьба, бег, плавание, спортивные игры, катание на коньках и лыжах; участия в  соревнованиях  по видам спорта  и в спортивно-массовых мероприятиях.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2E040D">
        <w:rPr>
          <w:rFonts w:ascii="Times New Roman" w:hAnsi="Times New Roman" w:cs="Times New Roman"/>
          <w:i w:val="0"/>
          <w:sz w:val="28"/>
          <w:szCs w:val="24"/>
          <w:lang w:val="ru-RU"/>
        </w:rPr>
        <w:lastRenderedPageBreak/>
        <w:t>Количество посетителей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на спортивных объектах</w:t>
      </w:r>
      <w:r w:rsidRPr="002E040D">
        <w:rPr>
          <w:rFonts w:ascii="Times New Roman" w:hAnsi="Times New Roman" w:cs="Times New Roman"/>
          <w:i w:val="0"/>
          <w:sz w:val="28"/>
          <w:szCs w:val="24"/>
          <w:lang w:val="ru-RU"/>
        </w:rPr>
        <w:t>:</w:t>
      </w:r>
    </w:p>
    <w:p w:rsidR="00C71A33" w:rsidRPr="00412AF8" w:rsidRDefault="00C71A33" w:rsidP="00C71A33">
      <w:pPr>
        <w:pStyle w:val="aa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412AF8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Бассейн - 15536 чел. </w:t>
      </w:r>
    </w:p>
    <w:p w:rsidR="00C71A33" w:rsidRPr="00412AF8" w:rsidRDefault="00C71A33" w:rsidP="00C71A33">
      <w:pPr>
        <w:pStyle w:val="aa"/>
        <w:numPr>
          <w:ilvl w:val="0"/>
          <w:numId w:val="3"/>
        </w:numPr>
        <w:spacing w:line="276" w:lineRule="auto"/>
        <w:ind w:left="1353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412AF8">
        <w:rPr>
          <w:rFonts w:ascii="Times New Roman" w:hAnsi="Times New Roman" w:cs="Times New Roman"/>
          <w:i w:val="0"/>
          <w:sz w:val="28"/>
          <w:szCs w:val="24"/>
          <w:lang w:val="ru-RU"/>
        </w:rPr>
        <w:t>Большой спортивный зал - 25800 чел.</w:t>
      </w:r>
    </w:p>
    <w:p w:rsidR="00C71A33" w:rsidRPr="00412AF8" w:rsidRDefault="00C71A33" w:rsidP="00C71A33">
      <w:pPr>
        <w:pStyle w:val="aa"/>
        <w:numPr>
          <w:ilvl w:val="0"/>
          <w:numId w:val="3"/>
        </w:numPr>
        <w:spacing w:line="276" w:lineRule="auto"/>
        <w:ind w:left="1353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412AF8">
        <w:rPr>
          <w:rFonts w:ascii="Times New Roman" w:hAnsi="Times New Roman" w:cs="Times New Roman"/>
          <w:i w:val="0"/>
          <w:sz w:val="28"/>
          <w:szCs w:val="24"/>
          <w:lang w:val="ru-RU"/>
        </w:rPr>
        <w:t>Малый спортивный зал - 6200 чел.</w:t>
      </w:r>
    </w:p>
    <w:p w:rsidR="00C71A33" w:rsidRPr="00412AF8" w:rsidRDefault="00C71A33" w:rsidP="00C71A33">
      <w:pPr>
        <w:pStyle w:val="aa"/>
        <w:numPr>
          <w:ilvl w:val="0"/>
          <w:numId w:val="3"/>
        </w:numPr>
        <w:spacing w:line="276" w:lineRule="auto"/>
        <w:ind w:left="1353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412AF8">
        <w:rPr>
          <w:rFonts w:ascii="Times New Roman" w:hAnsi="Times New Roman" w:cs="Times New Roman"/>
          <w:i w:val="0"/>
          <w:sz w:val="28"/>
          <w:szCs w:val="24"/>
          <w:lang w:val="ru-RU"/>
        </w:rPr>
        <w:t>Плоскостные спортивные сооружения – 23400 чел.</w:t>
      </w:r>
    </w:p>
    <w:p w:rsidR="00C71A33" w:rsidRPr="00412AF8" w:rsidRDefault="00C71A33" w:rsidP="00C71A33">
      <w:pPr>
        <w:pStyle w:val="aa"/>
        <w:numPr>
          <w:ilvl w:val="0"/>
          <w:numId w:val="3"/>
        </w:numPr>
        <w:spacing w:line="276" w:lineRule="auto"/>
        <w:ind w:left="1353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412AF8">
        <w:rPr>
          <w:rFonts w:ascii="Times New Roman" w:hAnsi="Times New Roman" w:cs="Times New Roman"/>
          <w:i w:val="0"/>
          <w:sz w:val="28"/>
          <w:szCs w:val="24"/>
          <w:lang w:val="ru-RU"/>
        </w:rPr>
        <w:t>Бильярдная – 310 чел.</w:t>
      </w:r>
    </w:p>
    <w:p w:rsidR="00C71A33" w:rsidRDefault="00C71A33" w:rsidP="00C71A33">
      <w:pPr>
        <w:pStyle w:val="aa"/>
        <w:numPr>
          <w:ilvl w:val="0"/>
          <w:numId w:val="3"/>
        </w:numPr>
        <w:spacing w:line="276" w:lineRule="auto"/>
        <w:ind w:left="1353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412AF8">
        <w:rPr>
          <w:rFonts w:ascii="Times New Roman" w:hAnsi="Times New Roman" w:cs="Times New Roman"/>
          <w:i w:val="0"/>
          <w:sz w:val="28"/>
          <w:szCs w:val="24"/>
          <w:lang w:val="ru-RU"/>
        </w:rPr>
        <w:t>Каток - 2400 чел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.</w:t>
      </w:r>
    </w:p>
    <w:p w:rsidR="00C71A33" w:rsidRDefault="00C71A33" w:rsidP="00C71A33">
      <w:pPr>
        <w:pStyle w:val="aa"/>
        <w:spacing w:line="276" w:lineRule="auto"/>
        <w:ind w:left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7A6C6D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На базе АУ «ЦФКиС» 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функционировали  детские секции по </w:t>
      </w:r>
      <w:r w:rsidRPr="00DA6000">
        <w:rPr>
          <w:rFonts w:ascii="Times New Roman" w:hAnsi="Times New Roman" w:cs="Times New Roman"/>
          <w:i w:val="0"/>
          <w:sz w:val="28"/>
          <w:szCs w:val="24"/>
          <w:lang w:val="ru-RU"/>
        </w:rPr>
        <w:t>футболу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, художественной гимнастике, </w:t>
      </w:r>
      <w:r w:rsidRPr="00DA6000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плаванию, б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оксу, бильярду, полиатлону, теннису.  Занятия проводились по расписанию под руководством опытных инструкторов. Количество занимающихся в группах  </w:t>
      </w:r>
      <w:r w:rsidRPr="00E5018C">
        <w:rPr>
          <w:rFonts w:ascii="Times New Roman" w:hAnsi="Times New Roman" w:cs="Times New Roman"/>
          <w:i w:val="0"/>
          <w:sz w:val="28"/>
          <w:szCs w:val="24"/>
          <w:lang w:val="ru-RU"/>
        </w:rPr>
        <w:t>200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человек.  Сборные команды городского округа по футболу, мини-футболу, футболу8х8 вели и ведут подготовку на базе </w:t>
      </w:r>
      <w:r w:rsidRPr="007A6C6D">
        <w:rPr>
          <w:rFonts w:ascii="Times New Roman" w:hAnsi="Times New Roman" w:cs="Times New Roman"/>
          <w:i w:val="0"/>
          <w:sz w:val="28"/>
          <w:szCs w:val="24"/>
          <w:lang w:val="ru-RU"/>
        </w:rPr>
        <w:t>АУ «ЦФКиС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», принимают  участие в областных соревнованиях.</w:t>
      </w:r>
    </w:p>
    <w:p w:rsidR="00C71A33" w:rsidRPr="00ED08C6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ED08C6">
        <w:rPr>
          <w:rFonts w:ascii="Times New Roman" w:hAnsi="Times New Roman" w:cs="Times New Roman"/>
          <w:i w:val="0"/>
          <w:sz w:val="28"/>
          <w:szCs w:val="24"/>
          <w:lang w:val="ru-RU"/>
        </w:rPr>
        <w:t>В 2021 году на базе АУ «ЦФКиС» было проведено 61 мероприятие по различным видам спорта: по мини-футболу, хоккею, настольному теннису, плаванию, шахматам, бильярду, фестивали ГТО, гимнастике, волейболу, баскетболу.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ED08C6">
        <w:rPr>
          <w:rFonts w:ascii="Times New Roman" w:hAnsi="Times New Roman" w:cs="Times New Roman"/>
          <w:i w:val="0"/>
          <w:sz w:val="28"/>
          <w:szCs w:val="24"/>
          <w:lang w:val="ru-RU"/>
        </w:rPr>
        <w:t>Проведены муниципальные соревнования и фестивали среди школьников,  студентов средних и высших учебных заведений, трудовы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х коллективов</w:t>
      </w:r>
      <w:r w:rsidRPr="006563E1">
        <w:rPr>
          <w:rFonts w:ascii="Times New Roman" w:hAnsi="Times New Roman" w:cs="Times New Roman"/>
          <w:i w:val="0"/>
          <w:sz w:val="28"/>
          <w:szCs w:val="24"/>
          <w:lang w:val="ru-RU"/>
        </w:rPr>
        <w:t>. Количество участников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2230</w:t>
      </w:r>
      <w:r w:rsidRPr="006563E1">
        <w:rPr>
          <w:rFonts w:ascii="Times New Roman" w:hAnsi="Times New Roman" w:cs="Times New Roman"/>
          <w:i w:val="0"/>
          <w:sz w:val="28"/>
          <w:szCs w:val="24"/>
          <w:lang w:val="ru-RU"/>
        </w:rPr>
        <w:t>человек.</w:t>
      </w:r>
    </w:p>
    <w:p w:rsidR="00C71A33" w:rsidRPr="0044192F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Физкультурно-массовую работу в сельских территориях  вели</w:t>
      </w:r>
      <w:r w:rsidRPr="00412AF8">
        <w:rPr>
          <w:rFonts w:ascii="Times New Roman" w:hAnsi="Times New Roman" w:cs="Times New Roman"/>
          <w:i w:val="0"/>
          <w:sz w:val="28"/>
          <w:szCs w:val="24"/>
          <w:lang w:val="ru-RU"/>
        </w:rPr>
        <w:t>12 инструкторов, которые имеют  профессиональную подготовку в сфере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физической культуры и спорта.</w:t>
      </w:r>
    </w:p>
    <w:p w:rsidR="00C71A33" w:rsidRPr="00D07403" w:rsidRDefault="00C71A33" w:rsidP="00C71A3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79AD">
        <w:rPr>
          <w:rFonts w:ascii="Times New Roman" w:hAnsi="Times New Roman" w:cs="Times New Roman"/>
          <w:sz w:val="28"/>
          <w:szCs w:val="24"/>
        </w:rPr>
        <w:t xml:space="preserve">Сборные команды  сельских территорий  принимали участие в </w:t>
      </w: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5A79AD">
        <w:rPr>
          <w:rFonts w:ascii="Times New Roman" w:hAnsi="Times New Roman" w:cs="Times New Roman"/>
          <w:sz w:val="28"/>
          <w:szCs w:val="24"/>
        </w:rPr>
        <w:t xml:space="preserve">муниципальных соревнованиях по видам спорта: стрельбе, н/теннису, волейболу, баскетболу, футболу,плаванию, бильярду. </w:t>
      </w:r>
      <w:r>
        <w:rPr>
          <w:rFonts w:ascii="Times New Roman" w:hAnsi="Times New Roman" w:cs="Times New Roman"/>
          <w:sz w:val="28"/>
          <w:szCs w:val="24"/>
        </w:rPr>
        <w:t xml:space="preserve"> А также у</w:t>
      </w:r>
      <w:r w:rsidRPr="005A79AD">
        <w:rPr>
          <w:rFonts w:ascii="Times New Roman" w:hAnsi="Times New Roman" w:cs="Times New Roman"/>
          <w:sz w:val="28"/>
          <w:szCs w:val="24"/>
        </w:rPr>
        <w:t xml:space="preserve">частвовали </w:t>
      </w:r>
      <w:r>
        <w:rPr>
          <w:rFonts w:ascii="Times New Roman" w:hAnsi="Times New Roman" w:cs="Times New Roman"/>
          <w:sz w:val="28"/>
          <w:szCs w:val="24"/>
        </w:rPr>
        <w:t xml:space="preserve">  в комплексных спортивно-массовых мероприятиях:</w:t>
      </w:r>
      <w:r w:rsidRPr="005A79AD">
        <w:rPr>
          <w:rFonts w:ascii="Times New Roman" w:hAnsi="Times New Roman" w:cs="Times New Roman"/>
          <w:sz w:val="28"/>
          <w:szCs w:val="24"/>
        </w:rPr>
        <w:t xml:space="preserve"> выполнени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5A79AD">
        <w:rPr>
          <w:rFonts w:ascii="Times New Roman" w:hAnsi="Times New Roman" w:cs="Times New Roman"/>
          <w:sz w:val="28"/>
          <w:szCs w:val="24"/>
        </w:rPr>
        <w:t xml:space="preserve"> норм ГТО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5A79AD">
        <w:rPr>
          <w:rFonts w:ascii="Times New Roman" w:hAnsi="Times New Roman" w:cs="Times New Roman"/>
          <w:sz w:val="28"/>
          <w:szCs w:val="24"/>
        </w:rPr>
        <w:t xml:space="preserve"> в спортивно-массовом мероприятии, посвященном Дню физкультурника</w:t>
      </w:r>
      <w:r>
        <w:rPr>
          <w:rFonts w:ascii="Times New Roman" w:hAnsi="Times New Roman" w:cs="Times New Roman"/>
          <w:sz w:val="28"/>
          <w:szCs w:val="24"/>
        </w:rPr>
        <w:t xml:space="preserve"> и в </w:t>
      </w:r>
      <w:r w:rsidRPr="005A79AD">
        <w:rPr>
          <w:rFonts w:ascii="Times New Roman" w:hAnsi="Times New Roman" w:cs="Times New Roman"/>
          <w:sz w:val="28"/>
        </w:rPr>
        <w:t>Сельски</w:t>
      </w:r>
      <w:r>
        <w:rPr>
          <w:rFonts w:ascii="Times New Roman" w:hAnsi="Times New Roman" w:cs="Times New Roman"/>
          <w:sz w:val="28"/>
        </w:rPr>
        <w:t>х</w:t>
      </w:r>
      <w:r w:rsidRPr="005A79AD">
        <w:rPr>
          <w:rFonts w:ascii="Times New Roman" w:hAnsi="Times New Roman" w:cs="Times New Roman"/>
          <w:sz w:val="28"/>
        </w:rPr>
        <w:t xml:space="preserve"> спортивны</w:t>
      </w:r>
      <w:r>
        <w:rPr>
          <w:rFonts w:ascii="Times New Roman" w:hAnsi="Times New Roman" w:cs="Times New Roman"/>
          <w:sz w:val="28"/>
        </w:rPr>
        <w:t xml:space="preserve">х </w:t>
      </w:r>
      <w:r w:rsidRPr="005A79AD">
        <w:rPr>
          <w:rFonts w:ascii="Times New Roman" w:hAnsi="Times New Roman" w:cs="Times New Roman"/>
          <w:sz w:val="28"/>
        </w:rPr>
        <w:t>игр</w:t>
      </w:r>
      <w:r>
        <w:rPr>
          <w:rFonts w:ascii="Times New Roman" w:hAnsi="Times New Roman" w:cs="Times New Roman"/>
          <w:sz w:val="28"/>
        </w:rPr>
        <w:t xml:space="preserve">ах. </w:t>
      </w:r>
      <w:r w:rsidRPr="00D07403">
        <w:rPr>
          <w:rFonts w:ascii="Times New Roman" w:hAnsi="Times New Roman" w:cs="Times New Roman"/>
          <w:sz w:val="28"/>
          <w:szCs w:val="24"/>
        </w:rPr>
        <w:t>Всего приняли участие 296  человек.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Годовой рейтинг физкультурно-оздоровительной работыСТ</w:t>
      </w:r>
    </w:p>
    <w:p w:rsidR="00C71A33" w:rsidRPr="00ED08C6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ED08C6">
        <w:rPr>
          <w:rFonts w:ascii="Times New Roman" w:hAnsi="Times New Roman" w:cs="Times New Roman"/>
          <w:i w:val="0"/>
          <w:sz w:val="28"/>
          <w:szCs w:val="24"/>
        </w:rPr>
        <w:t>I</w:t>
      </w:r>
      <w:r w:rsidRPr="00ED08C6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–Отрадненская с/т </w:t>
      </w:r>
    </w:p>
    <w:p w:rsidR="00C71A33" w:rsidRPr="00ED08C6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ED08C6">
        <w:rPr>
          <w:rFonts w:ascii="Times New Roman" w:hAnsi="Times New Roman" w:cs="Times New Roman"/>
          <w:i w:val="0"/>
          <w:sz w:val="28"/>
          <w:szCs w:val="24"/>
        </w:rPr>
        <w:t>II</w:t>
      </w:r>
      <w:r w:rsidRPr="00ED08C6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 -Себровская с/т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ED08C6">
        <w:rPr>
          <w:rFonts w:ascii="Times New Roman" w:hAnsi="Times New Roman" w:cs="Times New Roman"/>
          <w:i w:val="0"/>
          <w:sz w:val="28"/>
          <w:szCs w:val="24"/>
        </w:rPr>
        <w:t>III</w:t>
      </w:r>
      <w:r w:rsidRPr="00ED08C6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Карагичевская с/т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</w:rPr>
        <w:t>IV</w:t>
      </w:r>
      <w:r w:rsidRPr="00ED08C6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Троицкая с/т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</w:rPr>
        <w:t>V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-Арчединская с/т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</w:rPr>
        <w:t>V</w:t>
      </w:r>
      <w:r w:rsidRPr="00ED08C6">
        <w:rPr>
          <w:rFonts w:ascii="Times New Roman" w:hAnsi="Times New Roman" w:cs="Times New Roman"/>
          <w:i w:val="0"/>
          <w:sz w:val="28"/>
          <w:szCs w:val="24"/>
        </w:rPr>
        <w:t>I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-Сидорская с/т</w:t>
      </w:r>
    </w:p>
    <w:p w:rsidR="00C71A33" w:rsidRPr="00ED08C6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</w:rPr>
        <w:lastRenderedPageBreak/>
        <w:t>V</w:t>
      </w:r>
      <w:r w:rsidRPr="00ED08C6">
        <w:rPr>
          <w:rFonts w:ascii="Times New Roman" w:hAnsi="Times New Roman" w:cs="Times New Roman"/>
          <w:i w:val="0"/>
          <w:sz w:val="28"/>
          <w:szCs w:val="24"/>
        </w:rPr>
        <w:t>II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-Етеревская с/т </w:t>
      </w:r>
    </w:p>
    <w:p w:rsidR="00C71A33" w:rsidRPr="00595954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</w:rPr>
        <w:t>V</w:t>
      </w:r>
      <w:r w:rsidRPr="00ED08C6">
        <w:rPr>
          <w:rFonts w:ascii="Times New Roman" w:hAnsi="Times New Roman" w:cs="Times New Roman"/>
          <w:i w:val="0"/>
          <w:sz w:val="28"/>
          <w:szCs w:val="24"/>
        </w:rPr>
        <w:t>II</w:t>
      </w:r>
      <w:r w:rsidRPr="00595954">
        <w:rPr>
          <w:rFonts w:ascii="Times New Roman" w:hAnsi="Times New Roman" w:cs="Times New Roman"/>
          <w:i w:val="0"/>
          <w:sz w:val="28"/>
          <w:szCs w:val="24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Совхознаяс</w:t>
      </w:r>
      <w:r w:rsidRPr="00595954">
        <w:rPr>
          <w:rFonts w:ascii="Times New Roman" w:hAnsi="Times New Roman" w:cs="Times New Roman"/>
          <w:i w:val="0"/>
          <w:sz w:val="28"/>
          <w:szCs w:val="24"/>
          <w:lang w:val="ru-RU"/>
        </w:rPr>
        <w:t>/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т</w:t>
      </w:r>
    </w:p>
    <w:p w:rsidR="00C71A33" w:rsidRPr="00ED08C6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ED08C6">
        <w:rPr>
          <w:rFonts w:ascii="Times New Roman" w:hAnsi="Times New Roman" w:cs="Times New Roman"/>
          <w:i w:val="0"/>
          <w:sz w:val="28"/>
          <w:szCs w:val="24"/>
        </w:rPr>
        <w:t>I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Х - </w:t>
      </w:r>
      <w:r w:rsidRPr="00ED08C6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Раковская с/т 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Х-  Раздорская с/т </w:t>
      </w:r>
    </w:p>
    <w:p w:rsidR="00C71A33" w:rsidRPr="00595954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Х</w:t>
      </w:r>
      <w:r w:rsidRPr="00ED08C6">
        <w:rPr>
          <w:rFonts w:ascii="Times New Roman" w:hAnsi="Times New Roman" w:cs="Times New Roman"/>
          <w:i w:val="0"/>
          <w:sz w:val="28"/>
          <w:szCs w:val="24"/>
        </w:rPr>
        <w:t>I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– Большовская с/т</w:t>
      </w:r>
    </w:p>
    <w:p w:rsidR="00C71A33" w:rsidRPr="00595954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Х</w:t>
      </w:r>
      <w:r w:rsidRPr="00ED08C6">
        <w:rPr>
          <w:rFonts w:ascii="Times New Roman" w:hAnsi="Times New Roman" w:cs="Times New Roman"/>
          <w:i w:val="0"/>
          <w:sz w:val="28"/>
          <w:szCs w:val="24"/>
        </w:rPr>
        <w:t>II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 Безымянская с/т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32"/>
          <w:szCs w:val="24"/>
          <w:lang w:val="ru-RU"/>
        </w:rPr>
      </w:pPr>
      <w:r w:rsidRPr="007A6C6D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На базе АУ «ЦФКиС» 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работает  </w:t>
      </w:r>
      <w:r w:rsidRPr="007A6C6D">
        <w:rPr>
          <w:rFonts w:ascii="Times New Roman" w:hAnsi="Times New Roman" w:cs="Times New Roman"/>
          <w:bCs/>
          <w:i w:val="0"/>
          <w:color w:val="000000"/>
          <w:sz w:val="28"/>
          <w:szCs w:val="24"/>
          <w:lang w:val="ru-RU"/>
        </w:rPr>
        <w:t xml:space="preserve">Муниципальный  центр тестирования по выполнению видов испытаний (тестов), нормативов требований к оценке уровня знаний и умений в области физической культуры и спорта в рамках  Всероссийского физкультурно-спортивного  комплекса </w:t>
      </w:r>
      <w:r>
        <w:rPr>
          <w:rFonts w:ascii="Times New Roman" w:hAnsi="Times New Roman" w:cs="Times New Roman"/>
          <w:bCs/>
          <w:i w:val="0"/>
          <w:color w:val="000000"/>
          <w:sz w:val="28"/>
          <w:szCs w:val="24"/>
          <w:lang w:val="ru-RU"/>
        </w:rPr>
        <w:t>"Готов к труду и обороне "(ГТО) (Слайд 23)</w:t>
      </w:r>
    </w:p>
    <w:p w:rsidR="00C71A33" w:rsidRPr="0000761F" w:rsidRDefault="00C71A33" w:rsidP="00C71A33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0761F">
        <w:rPr>
          <w:rFonts w:ascii="Times New Roman" w:hAnsi="Times New Roman" w:cs="Times New Roman"/>
          <w:i w:val="0"/>
          <w:sz w:val="28"/>
          <w:szCs w:val="28"/>
          <w:lang w:val="ru-RU"/>
        </w:rPr>
        <w:t>С целью проведения пропаганды и реализации ВФСК  ГТО, сотрудниками  АУ «ЦФК и С» проведены  следующие мероприятия:</w:t>
      </w:r>
    </w:p>
    <w:p w:rsidR="00C71A33" w:rsidRPr="00B61C0B" w:rsidRDefault="00C71A33" w:rsidP="00C71A33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1C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  консультации и помощь в регистрации участников на сайте ГТО, индивидуальные консультации по физической подготовке и технике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B61C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ыполнения тестов; </w:t>
      </w:r>
    </w:p>
    <w:p w:rsidR="00C71A33" w:rsidRDefault="00C71A33" w:rsidP="00C71A33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0AD9">
        <w:rPr>
          <w:rFonts w:ascii="Times New Roman" w:hAnsi="Times New Roman" w:cs="Times New Roman"/>
          <w:i w:val="0"/>
          <w:sz w:val="28"/>
          <w:szCs w:val="28"/>
          <w:lang w:val="ru-RU"/>
        </w:rPr>
        <w:t>-  организованы  и проведены  4 муниципальных  фестиваля ГТО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(летний зимний, семейный и фестиваль  трудовых коллективов);</w:t>
      </w:r>
    </w:p>
    <w:p w:rsidR="00C71A33" w:rsidRPr="00D07403" w:rsidRDefault="00C71A33" w:rsidP="00C71A33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7403">
        <w:rPr>
          <w:rFonts w:ascii="Times New Roman" w:hAnsi="Times New Roman" w:cs="Times New Roman"/>
          <w:i w:val="0"/>
          <w:sz w:val="28"/>
          <w:szCs w:val="28"/>
          <w:lang w:val="ru-RU"/>
        </w:rPr>
        <w:t>-  проведены плановые соревнования по выполнению  норм ГТО с различными категориями населения;</w:t>
      </w:r>
    </w:p>
    <w:p w:rsidR="00C71A33" w:rsidRPr="00B61C0B" w:rsidRDefault="00C71A33" w:rsidP="00C71A33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1C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проведены </w:t>
      </w:r>
      <w:r w:rsidRPr="00B61C0B">
        <w:rPr>
          <w:rFonts w:ascii="Times New Roman" w:hAnsi="Times New Roman" w:cs="Times New Roman"/>
          <w:i w:val="0"/>
          <w:sz w:val="28"/>
          <w:szCs w:val="28"/>
          <w:lang w:val="ru-RU"/>
        </w:rPr>
        <w:t>тематические спортивно-массовые праздники,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61C0B">
        <w:rPr>
          <w:rFonts w:ascii="Times New Roman" w:hAnsi="Times New Roman" w:cs="Times New Roman"/>
          <w:i w:val="0"/>
          <w:sz w:val="28"/>
          <w:szCs w:val="28"/>
          <w:lang w:val="ru-RU"/>
        </w:rPr>
        <w:t>мероприятия, посвященные вручению удостоверений и знаков отличия комплекса  ГТО с дошкольниками, школьниками,  студентами и взрослым населением.</w:t>
      </w:r>
    </w:p>
    <w:p w:rsidR="00C71A33" w:rsidRPr="00B61C0B" w:rsidRDefault="00C71A33" w:rsidP="00C71A33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1C0B">
        <w:rPr>
          <w:rFonts w:ascii="Times New Roman" w:hAnsi="Times New Roman" w:cs="Times New Roman"/>
          <w:i w:val="0"/>
          <w:sz w:val="28"/>
          <w:szCs w:val="28"/>
          <w:lang w:val="ru-RU"/>
        </w:rPr>
        <w:t>Приступили к выполнению норм комплекса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61C0B">
        <w:rPr>
          <w:rFonts w:ascii="Times New Roman" w:hAnsi="Times New Roman" w:cs="Times New Roman"/>
          <w:i w:val="0"/>
          <w:sz w:val="28"/>
          <w:szCs w:val="28"/>
          <w:lang w:val="ru-RU"/>
        </w:rPr>
        <w:t>ГТО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2021 году </w:t>
      </w:r>
      <w:r w:rsidRPr="00B61C0B">
        <w:rPr>
          <w:rFonts w:ascii="Times New Roman" w:hAnsi="Times New Roman" w:cs="Times New Roman"/>
          <w:i w:val="0"/>
          <w:sz w:val="28"/>
          <w:szCs w:val="28"/>
          <w:lang w:val="ru-RU"/>
        </w:rPr>
        <w:t>2761 человек.</w:t>
      </w:r>
    </w:p>
    <w:p w:rsidR="00C71A33" w:rsidRPr="00B61C0B" w:rsidRDefault="00C71A33" w:rsidP="00C71A33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1C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Получили удостоверения и знаки отличия ГТО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B61C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2021  году   420  человек, из них золотые знаки получили 201 человек, серебряные -143, бронзовые -76 человек. 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B61FE3">
        <w:rPr>
          <w:rFonts w:ascii="Times New Roman" w:hAnsi="Times New Roman" w:cs="Times New Roman"/>
          <w:i w:val="0"/>
          <w:sz w:val="28"/>
          <w:szCs w:val="24"/>
          <w:lang w:val="ru-RU"/>
        </w:rPr>
        <w:t>Особое  внимание  сотрудники Центра физической культуры   уделяют работе в области адаптивной физической культуры.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Все объекты оборудованы пандусами, кнопками вызова. Люди с ограниченными возможностями имеют свободный доступ к плоскостным спортивны сооружениям и спортивным залам.</w:t>
      </w:r>
    </w:p>
    <w:p w:rsidR="00C71A33" w:rsidRDefault="00C71A33" w:rsidP="00C71A3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Налажено взаимодействие с центром социального обслуживания населения и обществом инвалидов, которым в  спортивном зале  выделено время для проведения занятий, соревнований и </w:t>
      </w:r>
      <w:r>
        <w:rPr>
          <w:rFonts w:ascii="Times New Roman" w:hAnsi="Times New Roman" w:cs="Times New Roman"/>
          <w:sz w:val="28"/>
        </w:rPr>
        <w:t xml:space="preserve">подготовки  к выполнению  тестов ГТО  на бесплатной основе.  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Все  соревнования среди людей с ограниченными возможностями внесены в план физкультурно-массовых мероприятий. На всех спортивных объектах  созданы условия для проведения занятий для людей с 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lastRenderedPageBreak/>
        <w:t>ограниченными возможностями и ветеранов труда. В структуре АУ «ЦФК и С» работают два инструктора по адаптивной физической культуре, которые имеет специальное образование.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595954">
        <w:rPr>
          <w:rFonts w:ascii="Times New Roman" w:hAnsi="Times New Roman" w:cs="Times New Roman"/>
          <w:i w:val="0"/>
          <w:sz w:val="28"/>
          <w:szCs w:val="24"/>
          <w:lang w:val="ru-RU"/>
        </w:rPr>
        <w:t>В 2021 году  проведен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ы </w:t>
      </w:r>
      <w:r w:rsidRPr="0059595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  соревнования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по бочча, дартсу, плаванию, шахматно-шашечные турниры. Проведено 2 Фестиваля ВФСК ГТО и спортивно-инклюзивные праздники на свежем воздухе.  В соревнованиях приняли участие 26  человека. 10  человек выполнили нормативы ГТО, и получили знаки отличия ВФСК ГТО  (5 – золотых,3 серебряных, 2 – бронзовых).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1D0AFD">
        <w:rPr>
          <w:rFonts w:ascii="Times New Roman" w:hAnsi="Times New Roman" w:cs="Times New Roman"/>
          <w:i w:val="0"/>
          <w:sz w:val="28"/>
          <w:szCs w:val="24"/>
          <w:lang w:val="ru-RU"/>
        </w:rPr>
        <w:t>Жителям горо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дского округа  предоставляется свободный </w:t>
      </w:r>
      <w:r w:rsidRPr="001D0AFD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доступ на </w:t>
      </w:r>
      <w:r w:rsidRPr="003C4C60">
        <w:rPr>
          <w:rFonts w:ascii="Times New Roman" w:hAnsi="Times New Roman" w:cs="Times New Roman"/>
          <w:i w:val="0"/>
          <w:sz w:val="28"/>
          <w:szCs w:val="24"/>
          <w:lang w:val="ru-RU"/>
        </w:rPr>
        <w:t>плоскостные спортивные сооружения. С 6.00 до 23.00 люди разных возрастов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занимаются бегом, оздоровительной ходьбой, выполняют упражнения на уличных тренажерах.  В бассейне бесплатно занимаются  дети до 5 лет, инвалиды, сборные команды по видам спорта, организованные группы школьников со 2 по 4 классы, предоставляются льготы пенсионерам. </w:t>
      </w: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</w:p>
    <w:p w:rsidR="00C71A33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6563E1">
        <w:rPr>
          <w:rFonts w:ascii="Times New Roman" w:hAnsi="Times New Roman" w:cs="Times New Roman"/>
          <w:i w:val="0"/>
          <w:sz w:val="28"/>
          <w:szCs w:val="24"/>
          <w:lang w:val="ru-RU"/>
        </w:rPr>
        <w:t>АУ «ЦФКиС» ведет работу по организации временного трудоустройства</w:t>
      </w:r>
      <w:r w:rsidRPr="003C4C60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 несовершеннолетних в возрасте от 14 до 18 лет в свободное от учебы время с целью занятости  и дополнительной социальной поддержки.  В 202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1</w:t>
      </w:r>
      <w:r w:rsidRPr="003C4C60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году было трудоустроено 2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9</w:t>
      </w:r>
      <w:r w:rsidRPr="003C4C60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человек. Приоритетом на трудоустройство пользуются дети,   состоящие на различных видах учета, дети  из малообеспеченных  и   многодетных семей.</w:t>
      </w:r>
    </w:p>
    <w:p w:rsidR="00C71A33" w:rsidRDefault="00C71A33" w:rsidP="00C71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В 2021 г. </w:t>
      </w:r>
      <w:r w:rsidRPr="00233A73">
        <w:rPr>
          <w:rFonts w:ascii="Times New Roman" w:hAnsi="Times New Roman" w:cs="Times New Roman"/>
          <w:sz w:val="28"/>
          <w:szCs w:val="24"/>
        </w:rPr>
        <w:t xml:space="preserve">АУ «ЦФКиС» осуществляет тесное сотрудничество со средствами массовой информации: публикуются в печати материалы по пропаганде физической культуры, итоги проведения спортивно-массовых мероприятий. На базе АУ «ЦФКиС» на стендах размещена вся необходимая информация: расписание занятий, объявления, графики игр, итоги соревнований и  др. 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233A73">
        <w:rPr>
          <w:rFonts w:ascii="Times New Roman" w:hAnsi="Times New Roman" w:cs="Times New Roman"/>
          <w:sz w:val="28"/>
          <w:szCs w:val="28"/>
        </w:rPr>
        <w:t xml:space="preserve"> сайт АУ «ЦФКи</w:t>
      </w:r>
      <w:r>
        <w:rPr>
          <w:rFonts w:ascii="Times New Roman" w:hAnsi="Times New Roman" w:cs="Times New Roman"/>
          <w:sz w:val="28"/>
          <w:szCs w:val="28"/>
        </w:rPr>
        <w:t xml:space="preserve"> С»(</w:t>
      </w:r>
      <w:hyperlink r:id="rId11" w:history="1">
        <w:r w:rsidRPr="00B77FD3">
          <w:rPr>
            <w:rStyle w:val="af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mihsport</w:t>
        </w:r>
      </w:hyperlink>
      <w:hyperlink r:id="rId12" w:history="1">
        <w:r w:rsidRPr="00B77FD3">
          <w:rPr>
            <w:rStyle w:val="af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Pr="00233A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A73">
        <w:rPr>
          <w:rFonts w:ascii="Times New Roman" w:hAnsi="Times New Roman" w:cs="Times New Roman"/>
          <w:sz w:val="28"/>
          <w:szCs w:val="28"/>
        </w:rPr>
        <w:t xml:space="preserve">  отр</w:t>
      </w:r>
      <w:r>
        <w:rPr>
          <w:rFonts w:ascii="Times New Roman" w:hAnsi="Times New Roman" w:cs="Times New Roman"/>
          <w:sz w:val="28"/>
          <w:szCs w:val="28"/>
        </w:rPr>
        <w:t>ажающий   всю работу  учреждения</w:t>
      </w:r>
      <w:r w:rsidRPr="00233A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1A33" w:rsidRDefault="00C71A33" w:rsidP="00C71A3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3A73">
        <w:rPr>
          <w:rFonts w:ascii="Times New Roman" w:hAnsi="Times New Roman" w:cs="Times New Roman"/>
          <w:sz w:val="28"/>
          <w:szCs w:val="24"/>
        </w:rPr>
        <w:t>АУ «ЦФКиС»</w:t>
      </w:r>
      <w:r>
        <w:rPr>
          <w:rFonts w:ascii="Times New Roman" w:hAnsi="Times New Roman" w:cs="Times New Roman"/>
          <w:sz w:val="28"/>
          <w:szCs w:val="24"/>
        </w:rPr>
        <w:t xml:space="preserve"> работали в 2021 г.  специалисты, которые имеют специальное профильное образование и большой стаж работы: Начальник  отдела спортивно-массовой работы и  ВФСК ГТО  Попова Г.В. заслуженный работник физической культуры Российской Федерации, Администратор ГТО Бережная Л.И. кандидат педагогических наук по физической культуре, спортивной тренировке, оздоровительной и адаптивной физической культуре, инструктор по физической культуре Егорова О.В. мастер спорта СССР. </w:t>
      </w:r>
    </w:p>
    <w:p w:rsidR="00C71A33" w:rsidRDefault="00C71A33" w:rsidP="00C71A3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инструкторы по физической культуре имеют судейские категории для оценки тестов ВФСК ГТО.</w:t>
      </w:r>
    </w:p>
    <w:p w:rsidR="00C71A33" w:rsidRPr="004F1A62" w:rsidRDefault="00C71A33" w:rsidP="00C71A33">
      <w:pPr>
        <w:pStyle w:val="41"/>
        <w:tabs>
          <w:tab w:val="clear" w:pos="851"/>
          <w:tab w:val="left" w:pos="0"/>
          <w:tab w:val="left" w:pos="1026"/>
        </w:tabs>
        <w:spacing w:line="276" w:lineRule="auto"/>
        <w:ind w:firstLine="0"/>
        <w:rPr>
          <w:rFonts w:ascii="Times New Roman" w:hAnsi="Times New Roman"/>
          <w:color w:val="auto"/>
        </w:rPr>
      </w:pPr>
      <w:r w:rsidRPr="004F1A62">
        <w:rPr>
          <w:rFonts w:ascii="Times New Roman" w:hAnsi="Times New Roman"/>
          <w:color w:val="auto"/>
        </w:rPr>
        <w:lastRenderedPageBreak/>
        <w:t xml:space="preserve">В 2021году прошли повышение квалификации   2 человека:   </w:t>
      </w:r>
    </w:p>
    <w:p w:rsidR="00C71A33" w:rsidRDefault="00C71A33" w:rsidP="00C71A33">
      <w:pPr>
        <w:pStyle w:val="41"/>
        <w:tabs>
          <w:tab w:val="clear" w:pos="851"/>
          <w:tab w:val="left" w:pos="0"/>
          <w:tab w:val="left" w:pos="1026"/>
        </w:tabs>
        <w:spacing w:line="276" w:lineRule="auto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- </w:t>
      </w:r>
      <w:r w:rsidRPr="004F1A62">
        <w:rPr>
          <w:rFonts w:ascii="Times New Roman" w:hAnsi="Times New Roman"/>
          <w:color w:val="auto"/>
        </w:rPr>
        <w:t>Бережная Л.И., Куликова Н.</w:t>
      </w:r>
      <w:r>
        <w:rPr>
          <w:rFonts w:ascii="Times New Roman" w:hAnsi="Times New Roman"/>
          <w:color w:val="auto"/>
        </w:rPr>
        <w:t xml:space="preserve"> Г.</w:t>
      </w:r>
    </w:p>
    <w:p w:rsidR="00C71A33" w:rsidRDefault="00C71A33" w:rsidP="00C71A33">
      <w:pPr>
        <w:pStyle w:val="41"/>
        <w:tabs>
          <w:tab w:val="clear" w:pos="851"/>
          <w:tab w:val="left" w:pos="0"/>
          <w:tab w:val="left" w:pos="1026"/>
        </w:tabs>
        <w:spacing w:line="276" w:lineRule="auto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Адаптивная физическая культура для детей с ограниченными возможностями -  22 час. 10.06.2021г. </w:t>
      </w:r>
    </w:p>
    <w:p w:rsidR="00C71A33" w:rsidRDefault="00C71A33" w:rsidP="00C71A33">
      <w:pPr>
        <w:pStyle w:val="41"/>
        <w:tabs>
          <w:tab w:val="clear" w:pos="851"/>
          <w:tab w:val="left" w:pos="0"/>
          <w:tab w:val="left" w:pos="1026"/>
        </w:tabs>
        <w:spacing w:line="276" w:lineRule="auto"/>
        <w:ind w:firstLine="0"/>
        <w:rPr>
          <w:rFonts w:ascii="Times New Roman" w:hAnsi="Times New Roman"/>
          <w:color w:val="auto"/>
        </w:rPr>
      </w:pPr>
    </w:p>
    <w:p w:rsidR="00C71A33" w:rsidRPr="00A019DF" w:rsidRDefault="00C71A33" w:rsidP="00C71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DF">
        <w:rPr>
          <w:rFonts w:ascii="Times New Roman" w:hAnsi="Times New Roman" w:cs="Times New Roman"/>
          <w:b/>
          <w:sz w:val="28"/>
          <w:szCs w:val="28"/>
        </w:rPr>
        <w:t xml:space="preserve">Финансовая часть.   </w:t>
      </w:r>
    </w:p>
    <w:p w:rsidR="00C71A33" w:rsidRPr="00A019DF" w:rsidRDefault="00C71A33" w:rsidP="00C71A33">
      <w:pPr>
        <w:jc w:val="right"/>
        <w:rPr>
          <w:rFonts w:ascii="Times New Roman" w:hAnsi="Times New Roman" w:cs="Times New Roman"/>
          <w:sz w:val="28"/>
          <w:szCs w:val="28"/>
        </w:rPr>
      </w:pPr>
      <w:r w:rsidRPr="00A019DF">
        <w:rPr>
          <w:rFonts w:ascii="Times New Roman" w:hAnsi="Times New Roman" w:cs="Times New Roman"/>
          <w:b/>
          <w:sz w:val="28"/>
          <w:szCs w:val="28"/>
        </w:rPr>
        <w:t>2021 год</w:t>
      </w:r>
    </w:p>
    <w:tbl>
      <w:tblPr>
        <w:tblStyle w:val="afa"/>
        <w:tblW w:w="0" w:type="auto"/>
        <w:tblLook w:val="04A0"/>
      </w:tblPr>
      <w:tblGrid>
        <w:gridCol w:w="9571"/>
      </w:tblGrid>
      <w:tr w:rsidR="00C71A33" w:rsidRPr="00A019DF" w:rsidTr="00DE3BDD">
        <w:tc>
          <w:tcPr>
            <w:tcW w:w="9571" w:type="dxa"/>
          </w:tcPr>
          <w:p w:rsidR="00C71A33" w:rsidRPr="00A019DF" w:rsidRDefault="00C71A33" w:rsidP="00DE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b/>
                <w:sz w:val="28"/>
                <w:szCs w:val="28"/>
              </w:rPr>
              <w:t>1.Основной вид деятельности:  деятельность в области спорта.</w:t>
            </w:r>
          </w:p>
        </w:tc>
      </w:tr>
    </w:tbl>
    <w:tbl>
      <w:tblPr>
        <w:tblW w:w="9640" w:type="dxa"/>
        <w:tblInd w:w="-34" w:type="dxa"/>
        <w:tblLook w:val="0000"/>
      </w:tblPr>
      <w:tblGrid>
        <w:gridCol w:w="426"/>
        <w:gridCol w:w="6379"/>
        <w:gridCol w:w="141"/>
        <w:gridCol w:w="2694"/>
      </w:tblGrid>
      <w:tr w:rsidR="00C71A33" w:rsidRPr="00A019DF" w:rsidTr="00DE3BD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на выполнение муниципального задания.</w:t>
            </w:r>
          </w:p>
          <w:p w:rsidR="00C71A33" w:rsidRPr="00A019DF" w:rsidRDefault="00C71A33" w:rsidP="00DE3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тыс. руб.</w:t>
            </w:r>
          </w:p>
        </w:tc>
      </w:tr>
      <w:tr w:rsidR="00C71A33" w:rsidRPr="00A019DF" w:rsidTr="00DE3BD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Выделено :                                                                                              16348,0</w:t>
            </w:r>
          </w:p>
        </w:tc>
      </w:tr>
      <w:tr w:rsidR="00C71A33" w:rsidRPr="00A019DF" w:rsidTr="00DE3BD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Реализовано :                                                                                         16348,0</w:t>
            </w:r>
          </w:p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71A33" w:rsidRPr="00A019DF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12534,0</w:t>
            </w:r>
          </w:p>
        </w:tc>
      </w:tr>
      <w:tr w:rsidR="00C71A33" w:rsidRPr="00A019DF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всего, в том числе: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3671,0</w:t>
            </w:r>
          </w:p>
        </w:tc>
      </w:tr>
      <w:tr w:rsidR="00C71A33" w:rsidRPr="00A019DF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Волгоградэнергосбыт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992,0</w:t>
            </w:r>
          </w:p>
        </w:tc>
      </w:tr>
      <w:tr w:rsidR="00C71A33" w:rsidRPr="00A019DF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Волгоградоблэлектро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643,0</w:t>
            </w:r>
          </w:p>
        </w:tc>
      </w:tr>
      <w:tr w:rsidR="00C71A33" w:rsidRPr="00A019DF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Михайловская ТЭЦ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708,0</w:t>
            </w:r>
          </w:p>
        </w:tc>
      </w:tr>
      <w:tr w:rsidR="00C71A33" w:rsidRPr="00A019DF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Тепловое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872,0</w:t>
            </w:r>
          </w:p>
        </w:tc>
      </w:tr>
      <w:tr w:rsidR="00C71A33" w:rsidRPr="00A019DF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Водопроводно-канализационное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456,0</w:t>
            </w:r>
          </w:p>
        </w:tc>
      </w:tr>
      <w:tr w:rsidR="00C71A33" w:rsidRPr="00A019DF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 (тех. обслуживание электроустановок)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C71A33" w:rsidRPr="00A019DF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Программа для сдачи отчетности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C71A33" w:rsidRPr="00A019DF" w:rsidTr="00DE3BDD">
        <w:trPr>
          <w:trHeight w:val="57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коммунальные услуги в 2021 году:</w:t>
            </w:r>
          </w:p>
          <w:tbl>
            <w:tblPr>
              <w:tblStyle w:val="afa"/>
              <w:tblW w:w="0" w:type="auto"/>
              <w:tblLook w:val="04A0"/>
            </w:tblPr>
            <w:tblGrid>
              <w:gridCol w:w="2834"/>
              <w:gridCol w:w="1847"/>
              <w:gridCol w:w="2366"/>
              <w:gridCol w:w="2367"/>
            </w:tblGrid>
            <w:tr w:rsidR="00C71A33" w:rsidRPr="00A019DF" w:rsidTr="00DE3BDD">
              <w:tc>
                <w:tcPr>
                  <w:tcW w:w="2834" w:type="dxa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 измерения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01.01.2021, руб.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01.07.2021, руб.</w:t>
                  </w:r>
                </w:p>
              </w:tc>
            </w:tr>
            <w:tr w:rsidR="00C71A33" w:rsidRPr="00A019DF" w:rsidTr="00DE3BDD">
              <w:tc>
                <w:tcPr>
                  <w:tcW w:w="2834" w:type="dxa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Волгоградэнергосбыт</w:t>
                  </w:r>
                </w:p>
              </w:tc>
              <w:tc>
                <w:tcPr>
                  <w:tcW w:w="1847" w:type="dxa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кВт.ч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3,78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4,38</w:t>
                  </w:r>
                </w:p>
              </w:tc>
            </w:tr>
            <w:tr w:rsidR="00C71A33" w:rsidRPr="00A019DF" w:rsidTr="00DE3BDD">
              <w:tc>
                <w:tcPr>
                  <w:tcW w:w="2834" w:type="dxa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Волгоградоблэлектро</w:t>
                  </w:r>
                </w:p>
              </w:tc>
              <w:tc>
                <w:tcPr>
                  <w:tcW w:w="1847" w:type="dxa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кВт.ч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3,97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4,12</w:t>
                  </w:r>
                </w:p>
              </w:tc>
            </w:tr>
            <w:tr w:rsidR="00C71A33" w:rsidRPr="00A019DF" w:rsidTr="00DE3BDD">
              <w:tc>
                <w:tcPr>
                  <w:tcW w:w="2834" w:type="dxa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Михайловская ТЭЦ</w:t>
                  </w:r>
                </w:p>
              </w:tc>
              <w:tc>
                <w:tcPr>
                  <w:tcW w:w="1847" w:type="dxa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кВт.ч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4,46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3,86</w:t>
                  </w:r>
                </w:p>
              </w:tc>
            </w:tr>
            <w:tr w:rsidR="00C71A33" w:rsidRPr="00A019DF" w:rsidTr="00DE3BDD">
              <w:tc>
                <w:tcPr>
                  <w:tcW w:w="2834" w:type="dxa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Тепловое хозяйство</w:t>
                  </w:r>
                </w:p>
              </w:tc>
              <w:tc>
                <w:tcPr>
                  <w:tcW w:w="1847" w:type="dxa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Гкал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2 173,68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2 410,44</w:t>
                  </w:r>
                </w:p>
              </w:tc>
            </w:tr>
            <w:tr w:rsidR="00C71A33" w:rsidRPr="00A019DF" w:rsidTr="00DE3BDD">
              <w:tc>
                <w:tcPr>
                  <w:tcW w:w="2834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Водоснабжение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 куб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37,22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38,56</w:t>
                  </w:r>
                </w:p>
              </w:tc>
            </w:tr>
            <w:tr w:rsidR="00C71A33" w:rsidRPr="00A019DF" w:rsidTr="00DE3BDD">
              <w:tc>
                <w:tcPr>
                  <w:tcW w:w="2834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Водоотведение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 куб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50,83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A019DF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52,65</w:t>
                  </w:r>
                </w:p>
              </w:tc>
            </w:tr>
          </w:tbl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33" w:rsidRPr="00A019DF" w:rsidTr="00DE3BD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субсидии.</w:t>
            </w:r>
          </w:p>
          <w:p w:rsidR="00C71A33" w:rsidRPr="00A019DF" w:rsidRDefault="00C71A33" w:rsidP="00DE3B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тыс. руб</w:t>
            </w:r>
          </w:p>
        </w:tc>
      </w:tr>
      <w:tr w:rsidR="00C71A33" w:rsidRPr="00A019DF" w:rsidTr="00DE3BD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Выделено:                                                                                               4 288,0</w:t>
            </w:r>
          </w:p>
        </w:tc>
      </w:tr>
      <w:tr w:rsidR="00C71A33" w:rsidRPr="00A019DF" w:rsidTr="00DE3BD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Реализовано :                                                                                         4 288,0</w:t>
            </w:r>
          </w:p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сборных команд городского округа  по видам спорта в областных соревнованиях и проведение физкультурно-спортивных мероприятий городского округа город </w:t>
            </w:r>
            <w:r w:rsidRPr="00A01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Михайловка Волгоградской области,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399,6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соревнования по видам спорта (наградная продукция)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Питание участников соревнований, судей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спортивной экипировки (гетры)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Расходы на ГСМ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Приобретение двух тренажеров (жим ногами и стойка для приседаний и жима)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Инвентарь для бокса (боксерские мешки, спарринг партнер, груша)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 ГТО различного уровня,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Сувениры (ручки, брелоки, грамоты)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Флаги ГТО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Пульки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Целевая субсидия на приобретение компьютерной техники для муниципального центра тестирования ГТО(ноутбук)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C71A33" w:rsidRPr="00A019DF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ind w:left="-108"/>
              <w:rPr>
                <w:sz w:val="28"/>
                <w:szCs w:val="28"/>
              </w:rPr>
            </w:pPr>
            <w:r w:rsidRPr="00A019DF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A019DF" w:rsidRDefault="00C71A33" w:rsidP="00DE3BDD">
            <w:pPr>
              <w:pStyle w:val="af8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и подготовка жителей сельских территорий к участию в соревнованиях  различного уровня(заработная плата инструкторов сельских территорий)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1262,6</w:t>
            </w:r>
          </w:p>
        </w:tc>
      </w:tr>
      <w:tr w:rsidR="00C71A33" w:rsidRPr="00A019DF" w:rsidTr="00DE3BDD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snapToGrid w:val="0"/>
              <w:ind w:left="-108"/>
              <w:rPr>
                <w:sz w:val="28"/>
                <w:szCs w:val="28"/>
              </w:rPr>
            </w:pPr>
            <w:r w:rsidRPr="00A019DF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af8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"Организация временного трудоустройства несовершеннолетних граждан в возрасте от 14 до 18 лет"</w:t>
            </w:r>
          </w:p>
          <w:p w:rsidR="00C71A33" w:rsidRPr="00A019DF" w:rsidRDefault="00C71A33" w:rsidP="00DE3BDD">
            <w:pPr>
              <w:pStyle w:val="af8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b/>
                <w:sz w:val="28"/>
                <w:szCs w:val="28"/>
              </w:rPr>
              <w:t>( трудоустроено 29  подростков).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336,0</w:t>
            </w:r>
          </w:p>
        </w:tc>
      </w:tr>
      <w:tr w:rsidR="00C71A33" w:rsidRPr="00A019DF" w:rsidTr="00DE3BDD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snapToGrid w:val="0"/>
              <w:ind w:left="-108"/>
              <w:rPr>
                <w:sz w:val="28"/>
                <w:szCs w:val="28"/>
              </w:rPr>
            </w:pPr>
            <w:r w:rsidRPr="00A019DF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Целевая субсидия на финансовое обеспечение персонифицированного финансирования                                                                                                  дополнительного образования детей.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1710,0</w:t>
            </w:r>
          </w:p>
        </w:tc>
      </w:tr>
      <w:tr w:rsidR="00C71A33" w:rsidRPr="00A019DF" w:rsidTr="00DE3BDD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snapToGrid w:val="0"/>
              <w:ind w:left="-108"/>
              <w:rPr>
                <w:sz w:val="28"/>
                <w:szCs w:val="28"/>
              </w:rPr>
            </w:pPr>
            <w:r w:rsidRPr="00A019DF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Целевая субсидия на дооснащение оборудованием для лиц с ограниченными возможностями здоровья (приобретено пять тренажеров для лиц с ОВЗ) ,                                всего:</w:t>
            </w:r>
          </w:p>
          <w:p w:rsidR="00C71A33" w:rsidRPr="00A019DF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                  </w:t>
            </w:r>
          </w:p>
          <w:p w:rsidR="00C71A33" w:rsidRPr="00A019DF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 xml:space="preserve"> -за счет местного бюджета</w:t>
            </w:r>
          </w:p>
          <w:p w:rsidR="00C71A33" w:rsidRPr="00A019DF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-за счет областного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A33" w:rsidRPr="00A019DF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A33" w:rsidRPr="00A019DF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518,8</w:t>
            </w:r>
          </w:p>
          <w:p w:rsidR="00C71A33" w:rsidRPr="00A019DF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A33" w:rsidRPr="00A019DF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466,9</w:t>
            </w:r>
          </w:p>
          <w:p w:rsidR="00C71A33" w:rsidRPr="00A019DF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  <w:p w:rsidR="00C71A33" w:rsidRPr="00A019DF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33" w:rsidRPr="00A019DF" w:rsidTr="00DE3BDD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snapToGrid w:val="0"/>
              <w:ind w:left="-108"/>
              <w:rPr>
                <w:sz w:val="28"/>
                <w:szCs w:val="28"/>
              </w:rPr>
            </w:pPr>
            <w:r w:rsidRPr="00A019DF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целевая субсидия на оплату кредиторской задолженности за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A019DF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C71A33" w:rsidRPr="00A019DF" w:rsidRDefault="00C71A33" w:rsidP="00C71A33">
      <w:pPr>
        <w:pStyle w:val="41"/>
        <w:tabs>
          <w:tab w:val="clear" w:pos="851"/>
          <w:tab w:val="left" w:pos="0"/>
          <w:tab w:val="left" w:pos="1026"/>
        </w:tabs>
        <w:spacing w:line="276" w:lineRule="auto"/>
        <w:ind w:firstLine="0"/>
      </w:pPr>
    </w:p>
    <w:p w:rsidR="005716E7" w:rsidRDefault="005716E7" w:rsidP="00E33213">
      <w:pPr>
        <w:pStyle w:val="aa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sectPr w:rsidR="005716E7" w:rsidSect="00A730B2">
      <w:footerReference w:type="default" r:id="rId13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2B" w:rsidRDefault="000E3C2B" w:rsidP="00DA6000">
      <w:pPr>
        <w:spacing w:after="0" w:line="240" w:lineRule="auto"/>
      </w:pPr>
      <w:r>
        <w:separator/>
      </w:r>
    </w:p>
  </w:endnote>
  <w:endnote w:type="continuationSeparator" w:id="1">
    <w:p w:rsidR="000E3C2B" w:rsidRDefault="000E3C2B" w:rsidP="00DA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25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0B7C" w:rsidRDefault="0095492B">
        <w:pPr>
          <w:pStyle w:val="af6"/>
          <w:jc w:val="center"/>
        </w:pPr>
        <w:r w:rsidRPr="00A730B2">
          <w:rPr>
            <w:rFonts w:ascii="Times New Roman" w:hAnsi="Times New Roman" w:cs="Times New Roman"/>
          </w:rPr>
          <w:fldChar w:fldCharType="begin"/>
        </w:r>
        <w:r w:rsidR="006D7F1B" w:rsidRPr="00A730B2">
          <w:rPr>
            <w:rFonts w:ascii="Times New Roman" w:hAnsi="Times New Roman" w:cs="Times New Roman"/>
          </w:rPr>
          <w:instrText xml:space="preserve"> PAGE   \* MERGEFORMAT </w:instrText>
        </w:r>
        <w:r w:rsidRPr="00A730B2">
          <w:rPr>
            <w:rFonts w:ascii="Times New Roman" w:hAnsi="Times New Roman" w:cs="Times New Roman"/>
          </w:rPr>
          <w:fldChar w:fldCharType="separate"/>
        </w:r>
        <w:r w:rsidR="00C71A33">
          <w:rPr>
            <w:rFonts w:ascii="Times New Roman" w:hAnsi="Times New Roman" w:cs="Times New Roman"/>
            <w:noProof/>
          </w:rPr>
          <w:t>8</w:t>
        </w:r>
        <w:r w:rsidRPr="00A730B2">
          <w:rPr>
            <w:rFonts w:ascii="Times New Roman" w:hAnsi="Times New Roman" w:cs="Times New Roman"/>
          </w:rPr>
          <w:fldChar w:fldCharType="end"/>
        </w:r>
      </w:p>
    </w:sdtContent>
  </w:sdt>
  <w:p w:rsidR="00DA6000" w:rsidRDefault="00DA600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2B" w:rsidRDefault="000E3C2B" w:rsidP="00DA6000">
      <w:pPr>
        <w:spacing w:after="0" w:line="240" w:lineRule="auto"/>
      </w:pPr>
      <w:r>
        <w:separator/>
      </w:r>
    </w:p>
  </w:footnote>
  <w:footnote w:type="continuationSeparator" w:id="1">
    <w:p w:rsidR="000E3C2B" w:rsidRDefault="000E3C2B" w:rsidP="00DA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97"/>
    <w:multiLevelType w:val="hybridMultilevel"/>
    <w:tmpl w:val="AAA2B7BC"/>
    <w:lvl w:ilvl="0" w:tplc="76866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6440B5"/>
    <w:multiLevelType w:val="hybridMultilevel"/>
    <w:tmpl w:val="33A49268"/>
    <w:lvl w:ilvl="0" w:tplc="9210114E">
      <w:start w:val="1"/>
      <w:numFmt w:val="upperRoman"/>
      <w:lvlText w:val="%1-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309A347D"/>
    <w:multiLevelType w:val="hybridMultilevel"/>
    <w:tmpl w:val="1BE8F3D0"/>
    <w:lvl w:ilvl="0" w:tplc="34FE6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CC4830"/>
    <w:multiLevelType w:val="hybridMultilevel"/>
    <w:tmpl w:val="CE4CE8F8"/>
    <w:lvl w:ilvl="0" w:tplc="08585C42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53"/>
    <w:rsid w:val="00002032"/>
    <w:rsid w:val="00003F5D"/>
    <w:rsid w:val="000062EF"/>
    <w:rsid w:val="00032E6F"/>
    <w:rsid w:val="000458EC"/>
    <w:rsid w:val="00063D38"/>
    <w:rsid w:val="00080F67"/>
    <w:rsid w:val="00096D3D"/>
    <w:rsid w:val="000A0DCD"/>
    <w:rsid w:val="000A5474"/>
    <w:rsid w:val="000B5C8D"/>
    <w:rsid w:val="000C19EB"/>
    <w:rsid w:val="000D02AC"/>
    <w:rsid w:val="000E3C2B"/>
    <w:rsid w:val="000F751C"/>
    <w:rsid w:val="00100EB0"/>
    <w:rsid w:val="001106DB"/>
    <w:rsid w:val="001179AD"/>
    <w:rsid w:val="00130F0F"/>
    <w:rsid w:val="00150FAD"/>
    <w:rsid w:val="00167A01"/>
    <w:rsid w:val="00171F35"/>
    <w:rsid w:val="001748BC"/>
    <w:rsid w:val="00193F0F"/>
    <w:rsid w:val="001B021E"/>
    <w:rsid w:val="001D0AFD"/>
    <w:rsid w:val="001E2CF0"/>
    <w:rsid w:val="001F15CF"/>
    <w:rsid w:val="00204F12"/>
    <w:rsid w:val="00213EAB"/>
    <w:rsid w:val="0022167D"/>
    <w:rsid w:val="00233628"/>
    <w:rsid w:val="00233A73"/>
    <w:rsid w:val="00235C0B"/>
    <w:rsid w:val="00244B11"/>
    <w:rsid w:val="002C3F1F"/>
    <w:rsid w:val="002E3728"/>
    <w:rsid w:val="002F1BA6"/>
    <w:rsid w:val="003018A3"/>
    <w:rsid w:val="00310A92"/>
    <w:rsid w:val="00316952"/>
    <w:rsid w:val="003200D9"/>
    <w:rsid w:val="00321E74"/>
    <w:rsid w:val="003342B4"/>
    <w:rsid w:val="00340D8A"/>
    <w:rsid w:val="003428FA"/>
    <w:rsid w:val="00377A18"/>
    <w:rsid w:val="003B60F0"/>
    <w:rsid w:val="003D18A8"/>
    <w:rsid w:val="003D59C4"/>
    <w:rsid w:val="00437FF6"/>
    <w:rsid w:val="0044192F"/>
    <w:rsid w:val="004506AA"/>
    <w:rsid w:val="00475DC1"/>
    <w:rsid w:val="004763E9"/>
    <w:rsid w:val="00481926"/>
    <w:rsid w:val="00492FC6"/>
    <w:rsid w:val="004B0D79"/>
    <w:rsid w:val="004F7323"/>
    <w:rsid w:val="005054B1"/>
    <w:rsid w:val="0053057B"/>
    <w:rsid w:val="0053082D"/>
    <w:rsid w:val="00531511"/>
    <w:rsid w:val="00537FBD"/>
    <w:rsid w:val="00546851"/>
    <w:rsid w:val="005716E7"/>
    <w:rsid w:val="00581919"/>
    <w:rsid w:val="00584D46"/>
    <w:rsid w:val="005A1E53"/>
    <w:rsid w:val="005A393A"/>
    <w:rsid w:val="005C57BD"/>
    <w:rsid w:val="005D7DAB"/>
    <w:rsid w:val="00605599"/>
    <w:rsid w:val="006163F6"/>
    <w:rsid w:val="00617404"/>
    <w:rsid w:val="00624D6A"/>
    <w:rsid w:val="00641071"/>
    <w:rsid w:val="006827EB"/>
    <w:rsid w:val="006A652C"/>
    <w:rsid w:val="006B40DC"/>
    <w:rsid w:val="006D09BC"/>
    <w:rsid w:val="006D7F1B"/>
    <w:rsid w:val="006E5702"/>
    <w:rsid w:val="006F60BD"/>
    <w:rsid w:val="007003BB"/>
    <w:rsid w:val="00703605"/>
    <w:rsid w:val="00723B81"/>
    <w:rsid w:val="00725AF3"/>
    <w:rsid w:val="007666A9"/>
    <w:rsid w:val="00774653"/>
    <w:rsid w:val="0077591B"/>
    <w:rsid w:val="00777499"/>
    <w:rsid w:val="007A6C6D"/>
    <w:rsid w:val="007C3F54"/>
    <w:rsid w:val="007F0811"/>
    <w:rsid w:val="00806D74"/>
    <w:rsid w:val="00810392"/>
    <w:rsid w:val="0081328A"/>
    <w:rsid w:val="008207D3"/>
    <w:rsid w:val="00830874"/>
    <w:rsid w:val="00831B44"/>
    <w:rsid w:val="0087564D"/>
    <w:rsid w:val="00895397"/>
    <w:rsid w:val="008A0D66"/>
    <w:rsid w:val="008D0541"/>
    <w:rsid w:val="008D20E0"/>
    <w:rsid w:val="00900FBA"/>
    <w:rsid w:val="00910DF2"/>
    <w:rsid w:val="00916054"/>
    <w:rsid w:val="0095492B"/>
    <w:rsid w:val="00961FE9"/>
    <w:rsid w:val="00966851"/>
    <w:rsid w:val="00975BD6"/>
    <w:rsid w:val="00985F98"/>
    <w:rsid w:val="009B5FB8"/>
    <w:rsid w:val="009C15D8"/>
    <w:rsid w:val="009F4EB1"/>
    <w:rsid w:val="00A41A5F"/>
    <w:rsid w:val="00A53D59"/>
    <w:rsid w:val="00A61CF4"/>
    <w:rsid w:val="00A70235"/>
    <w:rsid w:val="00A730B2"/>
    <w:rsid w:val="00AC1BD2"/>
    <w:rsid w:val="00AF278E"/>
    <w:rsid w:val="00B03F2A"/>
    <w:rsid w:val="00B11CBD"/>
    <w:rsid w:val="00B2509B"/>
    <w:rsid w:val="00B322EF"/>
    <w:rsid w:val="00B33BCC"/>
    <w:rsid w:val="00B43C06"/>
    <w:rsid w:val="00B441C4"/>
    <w:rsid w:val="00B61651"/>
    <w:rsid w:val="00B622AA"/>
    <w:rsid w:val="00B816EA"/>
    <w:rsid w:val="00BA1346"/>
    <w:rsid w:val="00C01E5F"/>
    <w:rsid w:val="00C037BF"/>
    <w:rsid w:val="00C245B4"/>
    <w:rsid w:val="00C71A33"/>
    <w:rsid w:val="00C96C09"/>
    <w:rsid w:val="00CA0B7C"/>
    <w:rsid w:val="00CA52E1"/>
    <w:rsid w:val="00CB0FFD"/>
    <w:rsid w:val="00CB66D5"/>
    <w:rsid w:val="00CC3349"/>
    <w:rsid w:val="00CF78E5"/>
    <w:rsid w:val="00D10FA9"/>
    <w:rsid w:val="00D11619"/>
    <w:rsid w:val="00D163B2"/>
    <w:rsid w:val="00D23BEE"/>
    <w:rsid w:val="00D42DB6"/>
    <w:rsid w:val="00D4721F"/>
    <w:rsid w:val="00D71812"/>
    <w:rsid w:val="00D72688"/>
    <w:rsid w:val="00D739B4"/>
    <w:rsid w:val="00D8150E"/>
    <w:rsid w:val="00D87BAB"/>
    <w:rsid w:val="00DA6000"/>
    <w:rsid w:val="00DB151C"/>
    <w:rsid w:val="00DC288E"/>
    <w:rsid w:val="00DE588C"/>
    <w:rsid w:val="00DE63B1"/>
    <w:rsid w:val="00DF599B"/>
    <w:rsid w:val="00E147DD"/>
    <w:rsid w:val="00E33213"/>
    <w:rsid w:val="00E5018C"/>
    <w:rsid w:val="00E50B81"/>
    <w:rsid w:val="00E60670"/>
    <w:rsid w:val="00E63910"/>
    <w:rsid w:val="00E83C66"/>
    <w:rsid w:val="00E9329A"/>
    <w:rsid w:val="00E9335E"/>
    <w:rsid w:val="00EA501C"/>
    <w:rsid w:val="00EA5330"/>
    <w:rsid w:val="00EA5EFD"/>
    <w:rsid w:val="00EB6FEB"/>
    <w:rsid w:val="00EC324C"/>
    <w:rsid w:val="00EC3269"/>
    <w:rsid w:val="00EF1545"/>
    <w:rsid w:val="00EF31E1"/>
    <w:rsid w:val="00F00047"/>
    <w:rsid w:val="00F059DE"/>
    <w:rsid w:val="00F05C19"/>
    <w:rsid w:val="00F1387F"/>
    <w:rsid w:val="00F14CFC"/>
    <w:rsid w:val="00F17BD9"/>
    <w:rsid w:val="00F218E5"/>
    <w:rsid w:val="00F74A72"/>
    <w:rsid w:val="00F826CE"/>
    <w:rsid w:val="00F835D7"/>
    <w:rsid w:val="00F868B6"/>
    <w:rsid w:val="00F911B9"/>
    <w:rsid w:val="00FB5EDD"/>
    <w:rsid w:val="00FC72C6"/>
    <w:rsid w:val="00FD2E69"/>
    <w:rsid w:val="00FE6EC8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05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8D05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5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5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5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5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5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5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5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5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0541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D05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D05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D05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05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D0541"/>
    <w:rPr>
      <w:b/>
      <w:bCs/>
      <w:spacing w:val="0"/>
    </w:rPr>
  </w:style>
  <w:style w:type="character" w:styleId="a9">
    <w:name w:val="Emphasis"/>
    <w:uiPriority w:val="20"/>
    <w:qFormat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D0541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8D0541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D0541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D05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05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D05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D05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D05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D05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0541"/>
    <w:pPr>
      <w:outlineLvl w:val="9"/>
    </w:pPr>
    <w:rPr>
      <w:lang w:val="en-US" w:bidi="en-US"/>
    </w:rPr>
  </w:style>
  <w:style w:type="paragraph" w:styleId="af4">
    <w:name w:val="header"/>
    <w:basedOn w:val="a"/>
    <w:link w:val="af5"/>
    <w:uiPriority w:val="99"/>
    <w:unhideWhenUsed/>
    <w:rsid w:val="00DA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A6000"/>
  </w:style>
  <w:style w:type="paragraph" w:styleId="af6">
    <w:name w:val="footer"/>
    <w:basedOn w:val="a"/>
    <w:link w:val="af7"/>
    <w:uiPriority w:val="99"/>
    <w:unhideWhenUsed/>
    <w:rsid w:val="00DA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A6000"/>
  </w:style>
  <w:style w:type="paragraph" w:styleId="af8">
    <w:name w:val="Balloon Text"/>
    <w:basedOn w:val="a"/>
    <w:link w:val="af9"/>
    <w:unhideWhenUsed/>
    <w:rsid w:val="0053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3082D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23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233628"/>
    <w:rPr>
      <w:color w:val="0000FF"/>
      <w:u w:val="single"/>
    </w:rPr>
  </w:style>
  <w:style w:type="paragraph" w:customStyle="1" w:styleId="ConsPlusNormal">
    <w:name w:val="ConsPlusNormal"/>
    <w:rsid w:val="002336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1">
    <w:name w:val="Сетка таблицы1"/>
    <w:basedOn w:val="a1"/>
    <w:next w:val="afa"/>
    <w:uiPriority w:val="59"/>
    <w:rsid w:val="005C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57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fc"/>
    <w:link w:val="42"/>
    <w:qFormat/>
    <w:rsid w:val="00C71A33"/>
    <w:pPr>
      <w:tabs>
        <w:tab w:val="left" w:pos="851"/>
      </w:tabs>
      <w:spacing w:before="0" w:beforeAutospacing="0" w:after="0" w:afterAutospacing="0"/>
      <w:ind w:firstLine="709"/>
      <w:jc w:val="both"/>
    </w:pPr>
    <w:rPr>
      <w:rFonts w:ascii="Tahoma" w:hAnsi="Tahoma"/>
      <w:color w:val="4E4F4F"/>
      <w:sz w:val="28"/>
      <w:szCs w:val="28"/>
    </w:rPr>
  </w:style>
  <w:style w:type="character" w:customStyle="1" w:styleId="42">
    <w:name w:val="Стиль4 Знак"/>
    <w:link w:val="41"/>
    <w:rsid w:val="00C71A33"/>
    <w:rPr>
      <w:rFonts w:ascii="Tahoma" w:eastAsia="Times New Roman" w:hAnsi="Tahoma" w:cs="Times New Roman"/>
      <w:color w:val="4E4F4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05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8D05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5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5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5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5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5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5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5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5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0541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D05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D05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D05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05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D0541"/>
    <w:rPr>
      <w:b/>
      <w:bCs/>
      <w:spacing w:val="0"/>
    </w:rPr>
  </w:style>
  <w:style w:type="character" w:styleId="a9">
    <w:name w:val="Emphasis"/>
    <w:uiPriority w:val="20"/>
    <w:qFormat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D0541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8D0541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D0541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D05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05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D05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D05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D05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D05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0541"/>
    <w:pPr>
      <w:outlineLvl w:val="9"/>
    </w:pPr>
    <w:rPr>
      <w:lang w:val="en-US" w:bidi="en-US"/>
    </w:rPr>
  </w:style>
  <w:style w:type="paragraph" w:styleId="af4">
    <w:name w:val="header"/>
    <w:basedOn w:val="a"/>
    <w:link w:val="af5"/>
    <w:uiPriority w:val="99"/>
    <w:unhideWhenUsed/>
    <w:rsid w:val="00DA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A6000"/>
  </w:style>
  <w:style w:type="paragraph" w:styleId="af6">
    <w:name w:val="footer"/>
    <w:basedOn w:val="a"/>
    <w:link w:val="af7"/>
    <w:uiPriority w:val="99"/>
    <w:unhideWhenUsed/>
    <w:rsid w:val="00DA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A6000"/>
  </w:style>
  <w:style w:type="paragraph" w:styleId="af8">
    <w:name w:val="Balloon Text"/>
    <w:basedOn w:val="a"/>
    <w:link w:val="af9"/>
    <w:unhideWhenUsed/>
    <w:rsid w:val="0053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3082D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23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233628"/>
    <w:rPr>
      <w:color w:val="0000FF"/>
      <w:u w:val="single"/>
    </w:rPr>
  </w:style>
  <w:style w:type="paragraph" w:customStyle="1" w:styleId="ConsPlusNormal">
    <w:name w:val="ConsPlusNormal"/>
    <w:rsid w:val="002336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c.cement1@yande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hspor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c.cement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hspo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224D-AC60-4DDB-913B-10D5AD22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121</cp:revision>
  <cp:lastPrinted>2021-10-06T07:08:00Z</cp:lastPrinted>
  <dcterms:created xsi:type="dcterms:W3CDTF">2018-10-17T07:49:00Z</dcterms:created>
  <dcterms:modified xsi:type="dcterms:W3CDTF">2022-12-13T07:51:00Z</dcterms:modified>
</cp:coreProperties>
</file>