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F" w:rsidRPr="00A2152D" w:rsidRDefault="00DD788F" w:rsidP="00A215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C8168B" w:rsidRPr="00A2152D" w:rsidRDefault="00C8168B" w:rsidP="00A21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                               </w:t>
      </w:r>
      <w:r w:rsidR="00DD788F" w:rsidRPr="00A2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№ </w:t>
      </w: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>Отчет о работе АО «Миха</w:t>
      </w:r>
      <w:r w:rsidR="00004279" w:rsidRPr="00A2152D">
        <w:rPr>
          <w:rFonts w:ascii="Times New Roman" w:eastAsia="Times New Roman" w:hAnsi="Times New Roman" w:cs="Times New Roman"/>
          <w:b/>
          <w:sz w:val="24"/>
          <w:szCs w:val="24"/>
        </w:rPr>
        <w:t>йловский городской рынок» за 202</w:t>
      </w:r>
      <w:r w:rsidR="00DD788F" w:rsidRPr="00A215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A2152D" w:rsidRDefault="00F91EAA" w:rsidP="00A2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A2152D" w:rsidRDefault="00DD788F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F91EAA" w:rsidRPr="00A2152D">
        <w:rPr>
          <w:rFonts w:ascii="Times New Roman" w:eastAsia="Times New Roman" w:hAnsi="Times New Roman" w:cs="Times New Roman"/>
          <w:sz w:val="24"/>
          <w:szCs w:val="24"/>
        </w:rPr>
        <w:t xml:space="preserve"> информацию генерального директора АО «Михайловский городской рынок» за 20</w:t>
      </w:r>
      <w:r w:rsidR="00004279" w:rsidRPr="00A215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1EAA" w:rsidRPr="00A2152D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A2152D" w:rsidRDefault="00F91EAA" w:rsidP="00A215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A21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>работе АО «Михайловский городской рынок» за 20</w:t>
      </w:r>
      <w:r w:rsidR="00004279" w:rsidRPr="00A215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788F" w:rsidRPr="00A215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F91EAA" w:rsidRPr="00A2152D" w:rsidRDefault="00F91EAA" w:rsidP="00A2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C40" w:rsidRPr="00A2152D" w:rsidRDefault="00DD788F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CF7C40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ь </w:t>
      </w:r>
      <w:r w:rsidR="00CF7C40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В.Н.Гудков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</w:t>
      </w: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</w:t>
      </w:r>
      <w:r w:rsidR="00DD788F"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Pr="00A2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F7C40" w:rsidRPr="00A2152D" w:rsidRDefault="00CF7C40" w:rsidP="00A21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C40" w:rsidRPr="00A2152D" w:rsidRDefault="00CF7C40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C40" w:rsidRPr="00A2152D" w:rsidRDefault="00CF7C40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68B" w:rsidRPr="00A2152D" w:rsidRDefault="00C8168B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F709B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Михайловской городской Думы </w:t>
      </w:r>
    </w:p>
    <w:p w:rsidR="00F91EAA" w:rsidRPr="00A2152D" w:rsidRDefault="00F91EAA" w:rsidP="00A2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  <w:r w:rsidR="007F709B"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8168B"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7F709B"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91EAA" w:rsidRPr="00A2152D" w:rsidRDefault="00F91EAA" w:rsidP="00A2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52D">
        <w:rPr>
          <w:rFonts w:ascii="Times New Roman" w:eastAsia="Times New Roman" w:hAnsi="Times New Roman" w:cs="Times New Roman"/>
          <w:sz w:val="24"/>
          <w:szCs w:val="24"/>
        </w:rPr>
        <w:t>«Отчет о работе АО «Михайловский городской рынок» за 20</w:t>
      </w:r>
      <w:r w:rsidR="00DD788F" w:rsidRPr="00A2152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2152D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43022F" w:rsidRPr="00A2152D" w:rsidRDefault="0043022F" w:rsidP="00A2152D">
      <w:pPr>
        <w:pStyle w:val="a5"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3022F" w:rsidRPr="00A2152D" w:rsidRDefault="0043022F" w:rsidP="00A2152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52D">
        <w:rPr>
          <w:rFonts w:ascii="Times New Roman" w:hAnsi="Times New Roman" w:cs="Times New Roman"/>
          <w:i/>
          <w:sz w:val="24"/>
          <w:szCs w:val="24"/>
        </w:rPr>
        <w:t>1.Сведения об акционерном обществе «Михайловский городской рынок», далее Общество.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1.1. Полное официальное наименование Общества – Акционерное общество «Михайловский городской рынок». Общество является правопреемником в отношении прав и обязанностей МУП «Михайловский городской рынок». </w:t>
      </w:r>
    </w:p>
    <w:tbl>
      <w:tblPr>
        <w:tblW w:w="0" w:type="auto"/>
        <w:tblInd w:w="74" w:type="dxa"/>
        <w:tblLayout w:type="fixed"/>
        <w:tblLook w:val="0000"/>
      </w:tblPr>
      <w:tblGrid>
        <w:gridCol w:w="3444"/>
        <w:gridCol w:w="5972"/>
      </w:tblGrid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Общества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Акционерное общество Михайловский городской рынок</w:t>
            </w:r>
            <w:r w:rsidRPr="00A21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Общества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pStyle w:val="3"/>
              <w:snapToGrid w:val="0"/>
              <w:rPr>
                <w:i w:val="0"/>
                <w:iCs/>
                <w:sz w:val="24"/>
              </w:rPr>
            </w:pPr>
            <w:r w:rsidRPr="00A2152D">
              <w:rPr>
                <w:i w:val="0"/>
                <w:iCs/>
                <w:sz w:val="24"/>
              </w:rPr>
              <w:t>АО «Михайловский городской рынок»</w:t>
            </w:r>
          </w:p>
        </w:tc>
      </w:tr>
      <w:tr w:rsidR="0043022F" w:rsidRPr="00A2152D" w:rsidTr="00972637">
        <w:trPr>
          <w:trHeight w:val="49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pStyle w:val="9"/>
              <w:snapToGrid w:val="0"/>
              <w:rPr>
                <w:rFonts w:ascii="Times New Roman" w:hAnsi="Times New Roman"/>
                <w:i/>
                <w:iCs/>
              </w:rPr>
            </w:pPr>
            <w:r w:rsidRPr="00A2152D">
              <w:rPr>
                <w:rFonts w:ascii="Times New Roman" w:hAnsi="Times New Roman"/>
                <w:i/>
                <w:iCs/>
              </w:rPr>
              <w:t>ОГРН, дата присвоения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795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1083456001441 от 01 сентября 2008 г.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 Федеральной налоговой   службы № 6 по Волгоградской области</w:t>
            </w:r>
          </w:p>
        </w:tc>
      </w:tr>
      <w:tr w:rsidR="0043022F" w:rsidRPr="00A2152D" w:rsidTr="00972637">
        <w:trPr>
          <w:trHeight w:val="30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403348, Волгоградская область, г. Михайловка, ул. Мира, д. 87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403348, Волгоградская область, г. Михайловка, ул. Мира, д. 87</w:t>
            </w:r>
          </w:p>
        </w:tc>
      </w:tr>
      <w:tr w:rsidR="0043022F" w:rsidRPr="00A2152D" w:rsidTr="00972637">
        <w:trPr>
          <w:trHeight w:val="36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pStyle w:val="2"/>
              <w:snapToGrid w:val="0"/>
              <w:ind w:firstLine="0"/>
              <w:rPr>
                <w:b w:val="0"/>
                <w:bCs w:val="0"/>
                <w:i/>
                <w:sz w:val="24"/>
              </w:rPr>
            </w:pPr>
            <w:r w:rsidRPr="00A2152D">
              <w:rPr>
                <w:b w:val="0"/>
                <w:bCs w:val="0"/>
                <w:i/>
                <w:sz w:val="24"/>
              </w:rPr>
              <w:t>Номер телефона, факса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215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(844) 4-44-59</w:t>
            </w:r>
          </w:p>
        </w:tc>
      </w:tr>
      <w:tr w:rsidR="0043022F" w:rsidRPr="00A2152D" w:rsidTr="00972637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эл. почта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mihrynok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1.2. Полное наименование и адрес реестродержателя – Волгоградский филиал Акционерного общества «Новый регистратор» (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Россия, </w:t>
      </w:r>
      <w:r w:rsidRPr="00A2152D">
        <w:rPr>
          <w:rFonts w:ascii="Times New Roman" w:hAnsi="Times New Roman" w:cs="Times New Roman"/>
          <w:sz w:val="24"/>
          <w:szCs w:val="24"/>
        </w:rPr>
        <w:t>400087, г. Волгоград, ул. Невская, д. 13-А).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1.3. При образовании Общества размер уставного капитала  составлял 67 671 380</w:t>
      </w:r>
      <w:r w:rsidRPr="00A2152D">
        <w:rPr>
          <w:rFonts w:ascii="Times New Roman" w:hAnsi="Times New Roman" w:cs="Times New Roman"/>
          <w:bCs/>
          <w:iCs/>
          <w:sz w:val="24"/>
          <w:szCs w:val="24"/>
        </w:rPr>
        <w:t xml:space="preserve"> (шестьдесят  семь  миллионов  шестьсот семьдесят одна тысяча  триста  восемьдесят</w:t>
      </w:r>
      <w:r w:rsidRPr="00A2152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2152D">
        <w:rPr>
          <w:rFonts w:ascii="Times New Roman" w:hAnsi="Times New Roman" w:cs="Times New Roman"/>
          <w:sz w:val="24"/>
          <w:szCs w:val="24"/>
        </w:rPr>
        <w:t xml:space="preserve">рублей, и общее  количество обыкновенных  именных  акций – 6 767 138 штук.  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 № 614 от 18.04.2011 г.,  №1027 от 23.06.2011 г, в соответствии с приказом РО ФСФР России  от  21.10.2011 г № 58-11-394  осуществлена государственная регистрация выпуска (дополнительного выпуска) акций обыкновенных именных бездокументарных  открытого акционерного общества «Михайловский городской рынок» размещаемых путем  конвертации акций в акции с меньшей номинальной стоимостью в количестве 6 767 138 штук  с номинальной стоимостью каждой  5,62 рублей (пять рублей 62 копейки). Государственный  регистрационный номер  выпуска (дополнительного выпуска)  ценных бумаг  1-02-35109-Е от 13.09.2011 г.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В результате Уставный капитал Общества  на  31 декабря  2013 год составил  38 031 315,56 рублей (тридцать восемь миллионов тридцать одна тысяча триста пятнадцать рублей 56 копеек).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В 2014 году, на основании постановлений администрации городского округа город Михайловка  № 3807  от 12 декабря 2013 г,  № 3159 от 12.11.2014 г и в соответствии с приказом Отделения по Ростовской области Южного главного управления  Центрального  банка   Российской  Федерации  от 19.09.2014 г № ОДТ 3-60-786,  осуществлена государственная регистрация отчета об итогах выпуска (дополнительного выпуска) акций обыкновенных именных бездокументарных  публичного акционерного общества «Михайловский городской рынок». Акции размешены путем закрытой подписки в количестве 355 338 штук,   номинальной стоимостью каждой  5,62 рублей (пять рублей 62 </w:t>
      </w:r>
      <w:r w:rsidRPr="00A2152D">
        <w:rPr>
          <w:rFonts w:ascii="Times New Roman" w:hAnsi="Times New Roman" w:cs="Times New Roman"/>
          <w:sz w:val="24"/>
          <w:szCs w:val="24"/>
        </w:rPr>
        <w:lastRenderedPageBreak/>
        <w:t>копейки), государственный регистрационный  номер  выпуска  (дополнительного  выпуска)  ценных  бумаг     1-02-35109-Е-001</w:t>
      </w:r>
      <w:r w:rsidRPr="00A215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152D">
        <w:rPr>
          <w:rFonts w:ascii="Times New Roman" w:hAnsi="Times New Roman" w:cs="Times New Roman"/>
          <w:sz w:val="24"/>
          <w:szCs w:val="24"/>
        </w:rPr>
        <w:t xml:space="preserve">  от 30.05.2014 г.</w:t>
      </w:r>
    </w:p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В 2016 году, на основании постановлений администрации городского округа город Михайловка Волгоградской области № 3043  от 28 ноября 2016 г,  и в соответствии с решением Отделения по Ростовской области Южного главного управления Центрального банка Российской Федерации  от  20.07.2017 г № РУ17-8/380,  осуществлена государственная регистрация отчета об итогах выпуска (дополнительного выпуска) акций обыкновенных именных бездокументарных   акционерного общества «Михайловский городской рынок». Акции размешены путем закрытой подписки в количестве 675 275 штук,   номинальной стоимостью каждой ценной бумаги 5,62 рублей (пять рублей 62 копейки), государственный регистрационный  номер  выпуска  (дополнительного  выпуска)  ценных  бумаг     1-02-35109-Е-002</w:t>
      </w:r>
      <w:r w:rsidRPr="00A215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152D">
        <w:rPr>
          <w:rFonts w:ascii="Times New Roman" w:hAnsi="Times New Roman" w:cs="Times New Roman"/>
          <w:sz w:val="24"/>
          <w:szCs w:val="24"/>
        </w:rPr>
        <w:t xml:space="preserve">  от 16.12.2016 г.</w:t>
      </w:r>
    </w:p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В результате Уставный капитал Общества  на  31 декабря  2021 год составляет  43 823 360,62 рублей (сорок три миллиона восемьсот двадцать три тысячи триста шестьдесят рублей 62 копейки). </w:t>
      </w:r>
      <w:r w:rsidRPr="00A2152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tbl>
      <w:tblPr>
        <w:tblW w:w="0" w:type="auto"/>
        <w:tblInd w:w="86" w:type="dxa"/>
        <w:tblLayout w:type="fixed"/>
        <w:tblLook w:val="0000"/>
      </w:tblPr>
      <w:tblGrid>
        <w:gridCol w:w="4548"/>
        <w:gridCol w:w="4820"/>
      </w:tblGrid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Вид ценных бумаг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7 797 751 штук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Обыкновенные именные 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выпуска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Бездокументарная</w:t>
            </w:r>
          </w:p>
        </w:tc>
      </w:tr>
      <w:tr w:rsidR="0043022F" w:rsidRPr="00A2152D" w:rsidTr="00972637">
        <w:trPr>
          <w:trHeight w:val="32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стоимость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рублей 62 копейки</w:t>
            </w:r>
          </w:p>
        </w:tc>
      </w:tr>
    </w:tbl>
    <w:p w:rsidR="0043022F" w:rsidRPr="00A2152D" w:rsidRDefault="0043022F" w:rsidP="00A215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1.4. Акционер: городской округ город Михайловка  Волгоградской области.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: Россия, 403343, Волгоградская обл., г. Михайловка, ул. Обороны,  д. 42-А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Адрес для направления почтовой корреспонденции: Россия, 403343, Волгоградская обл., г. Михайловка, ул. Обороны, д.42-А.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1.5. Общество подлежит обязательному аудиту, так как подпадает под критерии, установленные статьей 7 Закона от 7 августа 2001 г. №119-ФЗ.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1.6. Сведения об аудиторе Общества: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Полное наименование: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АФ «АКТИВ».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>ООО АФ «АКТИВ».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Место нахождения:</w:t>
      </w:r>
      <w:r w:rsidRPr="00A2152D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Россия, 403343, г. Михайловка, 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Тел: 8 (844 63) 2-82-21.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C5000B"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1.7. Дочерних и зависимых обществ организация не имеет. </w:t>
      </w:r>
    </w:p>
    <w:p w:rsidR="0043022F" w:rsidRPr="00A2152D" w:rsidRDefault="0043022F" w:rsidP="00A215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3022F" w:rsidRPr="00A2152D" w:rsidRDefault="0043022F" w:rsidP="004F64B9">
      <w:pPr>
        <w:pStyle w:val="21"/>
        <w:ind w:firstLine="567"/>
        <w:rPr>
          <w:sz w:val="24"/>
        </w:rPr>
      </w:pPr>
      <w:r w:rsidRPr="00A2152D">
        <w:rPr>
          <w:sz w:val="24"/>
        </w:rPr>
        <w:t>1.8. Общество является коммерческой организацией, предусматривающей</w:t>
      </w:r>
    </w:p>
    <w:p w:rsidR="0043022F" w:rsidRPr="00A2152D" w:rsidRDefault="0043022F" w:rsidP="004F64B9">
      <w:pPr>
        <w:pStyle w:val="21"/>
        <w:ind w:firstLine="567"/>
        <w:rPr>
          <w:sz w:val="24"/>
        </w:rPr>
      </w:pPr>
      <w:r w:rsidRPr="00A2152D">
        <w:rPr>
          <w:sz w:val="24"/>
        </w:rPr>
        <w:t>в качестве основной цели своей деятельности извлечение прибыли.</w:t>
      </w:r>
    </w:p>
    <w:p w:rsidR="0043022F" w:rsidRPr="00A2152D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Основными видами деятельности Общества является: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предоставление юридическим и физическим лицам, индивидуальным      предпринимателям торговых мест в аренду на территории рынка;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 предоставление в пользование холодильных камер, весового оборудования, торгового инвентаря;</w:t>
      </w:r>
    </w:p>
    <w:p w:rsidR="0043022F" w:rsidRPr="00A2152D" w:rsidRDefault="0043022F" w:rsidP="004F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-  предоставление  информационных и рекламных услуг;</w:t>
      </w:r>
    </w:p>
    <w:p w:rsidR="0043022F" w:rsidRPr="00A2152D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>-  предоставление услуг платного туалета.</w:t>
      </w:r>
    </w:p>
    <w:p w:rsidR="0043022F" w:rsidRPr="00A2152D" w:rsidRDefault="0043022F" w:rsidP="004F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-  предоставление в аренду помещений под оказание населению услуг бытового обслуживания </w:t>
      </w:r>
    </w:p>
    <w:p w:rsidR="0043022F" w:rsidRPr="00A2152D" w:rsidRDefault="0043022F" w:rsidP="00A2152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 1.9. Среднегодовая численность  Общества за 2021 год составила 30,2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559"/>
        <w:gridCol w:w="1560"/>
        <w:gridCol w:w="1666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   в %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сотрудников, чел.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- 13,7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сотрудников, руб.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23629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21414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труда, тыс. руб.</w:t>
            </w:r>
          </w:p>
        </w:tc>
        <w:tc>
          <w:tcPr>
            <w:tcW w:w="1559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</w:t>
            </w:r>
          </w:p>
        </w:tc>
        <w:tc>
          <w:tcPr>
            <w:tcW w:w="1560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</w:t>
            </w:r>
          </w:p>
        </w:tc>
        <w:tc>
          <w:tcPr>
            <w:tcW w:w="1666" w:type="dxa"/>
          </w:tcPr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</w:tbl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2152D">
        <w:rPr>
          <w:rFonts w:ascii="Times New Roman" w:hAnsi="Times New Roman" w:cs="Times New Roman"/>
          <w:b/>
          <w:i/>
          <w:sz w:val="24"/>
          <w:szCs w:val="24"/>
        </w:rPr>
        <w:t>2.Основные элементы учетной политики Общества для целей бухгалтерского учета.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2.1. Бухгалтерский учет в организации осуществляется бухгалтерией как самостоятельным структурным подразделением под руководством главного бухгалтера.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Бухгалтерский учет осуществляется с применением компьютерной формы учета, с использованием бухгалтерской программы «1С» Предприятие.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В соответствии с Положением о бухгалтерском учете   и отчетности на предприятии  издан  приказ  генерального директора  об  Учетной политике предприятия  за  № 124  от  30 декабря 2020 года.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2.2. Срок полезного использования по основным средствам определяется на основании  Классификации  основных  средств, включаемых в амортизационные  группы,  утвержденной постановлением Правительства РФ от 1 января 2002 г. № 1.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2.3. Начисление амортизации по основным средствам ведется линейным способом.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2.4. Активы, которые отвечают критериям основных средств,  первоначальной стоимостью не более 40 000 руб., списываются в расходы в момент  их  передачи в эксплуатацию.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2.5. Затраты на ремонт основных средств,  включаются в себестоимость отчетного периода.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 2.6. Процесс приобретения и заготовления МПЗ отражается в бухгалтерском учете на счете 10 «Материалы».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2.7. Отпущенные в производство материально-производственные запасы учитываются по фактической себестоимости единицы запасов.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2.8. Общество не создает резервы по сомнительным долгам и предстоящим  расходам.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2.9. Расходы, произведенные в текущем отчетном периоде, но относящиеся к будущим отчетным периодам, списываются равномерно.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2.10. Информация, предоставленная в бухгалтерской отчетности, сформирована на основании требований российского законодательства о бухгалтерском учете и учетной политике Общества. Каких-либо отступлений и нарушений правил ведения учета допущено не было.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left="495" w:firstLine="356"/>
        <w:rPr>
          <w:rFonts w:ascii="Times New Roman" w:hAnsi="Times New Roman" w:cs="Times New Roman"/>
          <w:b/>
          <w:sz w:val="24"/>
          <w:szCs w:val="24"/>
        </w:rPr>
      </w:pPr>
      <w:r w:rsidRPr="00A21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64B9">
        <w:rPr>
          <w:rFonts w:ascii="Times New Roman" w:hAnsi="Times New Roman" w:cs="Times New Roman"/>
          <w:b/>
          <w:sz w:val="24"/>
          <w:szCs w:val="24"/>
        </w:rPr>
        <w:t>3.Финансово-хозяйственная деятельность Общества.</w:t>
      </w:r>
    </w:p>
    <w:p w:rsidR="0043022F" w:rsidRPr="00A2152D" w:rsidRDefault="0043022F" w:rsidP="00A2152D">
      <w:pPr>
        <w:spacing w:after="0" w:line="240" w:lineRule="auto"/>
        <w:ind w:right="-10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52D">
        <w:rPr>
          <w:rFonts w:ascii="Times New Roman" w:hAnsi="Times New Roman" w:cs="Times New Roman"/>
          <w:bCs/>
          <w:sz w:val="24"/>
          <w:szCs w:val="24"/>
        </w:rPr>
        <w:t>3.1. Сведения о доходах и прибыли.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260"/>
        <w:gridCol w:w="1260"/>
        <w:gridCol w:w="1440"/>
        <w:gridCol w:w="1106"/>
      </w:tblGrid>
      <w:tr w:rsidR="0043022F" w:rsidRPr="00A2152D" w:rsidTr="00972637">
        <w:trPr>
          <w:cantSplit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 к 2020 г.</w:t>
            </w:r>
          </w:p>
        </w:tc>
      </w:tr>
      <w:tr w:rsidR="0043022F" w:rsidRPr="00A2152D" w:rsidTr="00972637">
        <w:trPr>
          <w:cantSplit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+,- (</w:t>
            </w: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руб.)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%</w:t>
            </w:r>
          </w:p>
        </w:tc>
      </w:tr>
      <w:tr w:rsidR="0043022F" w:rsidRPr="00A2152D" w:rsidTr="009726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(нетто) от продажи (без НДС)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21363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20441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+922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+4,5</w:t>
            </w:r>
          </w:p>
        </w:tc>
      </w:tr>
      <w:tr w:rsidR="0043022F" w:rsidRPr="00A2152D" w:rsidTr="0097263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от продажи 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trHeight w:val="3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20437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20051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+386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+1,9</w:t>
            </w:r>
          </w:p>
        </w:tc>
      </w:tr>
      <w:tr w:rsidR="0043022F" w:rsidRPr="00A2152D" w:rsidTr="00972637">
        <w:trPr>
          <w:trHeight w:val="40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+536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+137</w:t>
            </w:r>
          </w:p>
        </w:tc>
      </w:tr>
    </w:tbl>
    <w:p w:rsidR="0043022F" w:rsidRPr="00A2152D" w:rsidRDefault="0043022F" w:rsidP="00A2152D">
      <w:pPr>
        <w:spacing w:after="0" w:line="240" w:lineRule="auto"/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5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3022F" w:rsidRPr="00A2152D" w:rsidRDefault="0043022F" w:rsidP="00A2152D">
      <w:pPr>
        <w:pStyle w:val="lena1"/>
        <w:numPr>
          <w:ilvl w:val="0"/>
          <w:numId w:val="0"/>
        </w:numPr>
        <w:tabs>
          <w:tab w:val="left" w:pos="708"/>
        </w:tabs>
        <w:ind w:right="-104" w:firstLine="567"/>
        <w:rPr>
          <w:szCs w:val="24"/>
          <w:u w:val="none"/>
        </w:rPr>
      </w:pPr>
      <w:r w:rsidRPr="00A2152D">
        <w:rPr>
          <w:szCs w:val="24"/>
          <w:u w:val="none"/>
        </w:rPr>
        <w:lastRenderedPageBreak/>
        <w:t>Чистая прибыль Общества по результатам 2021 года с учетом прочей деятельности составила: двести восемьдесят семь тысяч восемьдесят девять рублей 19 копеек</w:t>
      </w:r>
    </w:p>
    <w:tbl>
      <w:tblPr>
        <w:tblW w:w="0" w:type="auto"/>
        <w:tblInd w:w="108" w:type="dxa"/>
        <w:tblLayout w:type="fixed"/>
        <w:tblLook w:val="04A0"/>
      </w:tblPr>
      <w:tblGrid>
        <w:gridCol w:w="6096"/>
        <w:gridCol w:w="1559"/>
        <w:gridCol w:w="1731"/>
      </w:tblGrid>
      <w:tr w:rsidR="0043022F" w:rsidRPr="00A2152D" w:rsidTr="00972637">
        <w:trPr>
          <w:trHeight w:val="40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A2152D" w:rsidRDefault="0043022F" w:rsidP="00A2152D">
            <w:pPr>
              <w:snapToGrid w:val="0"/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  <w:p w:rsidR="0043022F" w:rsidRPr="00A2152D" w:rsidRDefault="0043022F" w:rsidP="00A2152D">
            <w:pPr>
              <w:spacing w:after="0" w:line="240" w:lineRule="auto"/>
              <w:ind w:right="-104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43022F" w:rsidRPr="00A2152D" w:rsidTr="0097263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rPr>
                <w:rFonts w:cs="Times New Roman"/>
                <w:szCs w:val="24"/>
              </w:rPr>
            </w:pPr>
            <w:r w:rsidRPr="00A2152D">
              <w:rPr>
                <w:rFonts w:cs="Times New Roman"/>
                <w:szCs w:val="24"/>
              </w:rPr>
              <w:t>Совокупный финансовый результат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jc w:val="center"/>
              <w:rPr>
                <w:rFonts w:cs="Times New Roman"/>
                <w:b/>
                <w:szCs w:val="24"/>
              </w:rPr>
            </w:pPr>
            <w:r w:rsidRPr="00A2152D">
              <w:rPr>
                <w:rFonts w:cs="Times New Roman"/>
                <w:b/>
                <w:szCs w:val="24"/>
              </w:rPr>
              <w:t>287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22F" w:rsidRPr="00A2152D" w:rsidRDefault="0043022F" w:rsidP="00A2152D">
            <w:pPr>
              <w:pStyle w:val="31"/>
              <w:snapToGrid w:val="0"/>
              <w:ind w:right="-104" w:firstLine="567"/>
              <w:jc w:val="center"/>
              <w:rPr>
                <w:rFonts w:cs="Times New Roman"/>
                <w:b/>
                <w:szCs w:val="24"/>
              </w:rPr>
            </w:pPr>
            <w:r w:rsidRPr="00A2152D">
              <w:rPr>
                <w:rFonts w:cs="Times New Roman"/>
                <w:b/>
                <w:szCs w:val="24"/>
              </w:rPr>
              <w:t>-518</w:t>
            </w:r>
          </w:p>
        </w:tc>
      </w:tr>
    </w:tbl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3.2. Дебиторская задолженность и обязательства.</w:t>
      </w: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Общества по состоянию на 31 декабря  2021 года составила  </w:t>
      </w:r>
      <w:r w:rsidRPr="00A2152D">
        <w:rPr>
          <w:rFonts w:ascii="Times New Roman" w:hAnsi="Times New Roman" w:cs="Times New Roman"/>
          <w:b/>
          <w:sz w:val="24"/>
          <w:szCs w:val="24"/>
        </w:rPr>
        <w:t xml:space="preserve">208 566 </w:t>
      </w:r>
      <w:r w:rsidRPr="00A2152D">
        <w:rPr>
          <w:rFonts w:ascii="Times New Roman" w:hAnsi="Times New Roman" w:cs="Times New Roman"/>
          <w:sz w:val="24"/>
          <w:szCs w:val="24"/>
        </w:rPr>
        <w:t>рублей.  Просроченной задолженности нет.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1843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Общая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ИП Коновалов Иван Викторович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ПАО "МТС"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19636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"НАЦИОНАЛЬНАЯ БАШЕННАЯ КОМПАНИЯ"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МУП "НОВОАННИНСКИЙ КОЛХОЗНЫЙ РЫНОК"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11773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РЫБОЛОВОВ И ОХОТНИКОВ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"Т2 МОБАЙЛ"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9503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"АВИКО ВЦ"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19080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"ИнфоТеКС Интернет Траст"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"БЕГЕТ"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МЕЖРЕГИОНГАЗ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tabs>
                <w:tab w:val="left" w:pos="375"/>
                <w:tab w:val="center" w:pos="865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20795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"ИНТЕРФАКС"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tabs>
                <w:tab w:val="left" w:pos="375"/>
                <w:tab w:val="center" w:pos="865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"МИКС РАДИО"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"Волгоградоблэлектросбыт"  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7755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ГАЗОРАСПРЕДЕЛЕНИЕ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14687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"ПСМ"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"ТЕХРЕСУРСЫ"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"Волгаторг"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"ГАЗПРОМ ГАЗОРАСПРЕДЕЛЕНИЕ ВОЛГОГРАД"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№ 6 ПО ВОЛГОГРАДСКОЙ ОБЛАСТИ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53483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208566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spacing w:after="0" w:line="240" w:lineRule="auto"/>
        <w:ind w:right="-10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3022F" w:rsidRPr="00A2152D" w:rsidTr="00972637">
        <w:tc>
          <w:tcPr>
            <w:tcW w:w="0" w:type="auto"/>
            <w:vAlign w:val="center"/>
            <w:hideMark/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3.3. Кредиторская задолженность.</w:t>
      </w:r>
    </w:p>
    <w:p w:rsidR="0043022F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Сумма кредиторской задолженности Общества по состоянию на 31 декабря 2021года  составила  </w:t>
      </w:r>
      <w:r w:rsidRPr="00A2152D">
        <w:rPr>
          <w:rFonts w:ascii="Times New Roman" w:hAnsi="Times New Roman" w:cs="Times New Roman"/>
          <w:b/>
          <w:sz w:val="24"/>
          <w:szCs w:val="24"/>
        </w:rPr>
        <w:t>368 579</w:t>
      </w:r>
      <w:r w:rsidRPr="00A2152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3022F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нет.</w:t>
      </w:r>
    </w:p>
    <w:p w:rsidR="0043022F" w:rsidRPr="00A2152D" w:rsidRDefault="0043022F" w:rsidP="00A2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1843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1546990"/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Общая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ИП Зенчева Арина Михайловна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"МИХАЙЛОВСКОЕ ТЕПЛОВОЕ ХОЗЯЙСТВО"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ООО "СОЮЗ"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14617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АО "СОЮЗПЕЧАТЬ" ВОЛГОГРАДСКОЙ ОБЛАСТИ"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№ 6 ПО ВОЛГОГРАДСКОЙ ОБЛАСТИ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346923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368 579</w:t>
            </w:r>
          </w:p>
        </w:tc>
        <w:tc>
          <w:tcPr>
            <w:tcW w:w="1843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3022F" w:rsidRPr="00A2152D" w:rsidRDefault="0043022F" w:rsidP="00A2152D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22F" w:rsidRPr="00A2152D" w:rsidRDefault="0043022F" w:rsidP="00A2152D">
      <w:pPr>
        <w:spacing w:after="0" w:line="240" w:lineRule="auto"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3.4. Дополнительная информация.</w:t>
      </w:r>
    </w:p>
    <w:p w:rsidR="0043022F" w:rsidRPr="00A2152D" w:rsidRDefault="0043022F" w:rsidP="00A21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Стоимость основных средств по бухгалтерскому и налоговому учету погашается путем начисления амортизации по  линейному методу. За 2021 год по бухгалтерскому  учету  начислена  амортизация   основных  средств  –  2 371 161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3022F" w:rsidRPr="00A2152D" w:rsidTr="00972637">
        <w:tc>
          <w:tcPr>
            <w:tcW w:w="0" w:type="auto"/>
            <w:vAlign w:val="center"/>
            <w:hideMark/>
          </w:tcPr>
          <w:p w:rsidR="0043022F" w:rsidRPr="00A2152D" w:rsidRDefault="0043022F" w:rsidP="00A215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22F" w:rsidRPr="00A2152D" w:rsidRDefault="0043022F" w:rsidP="00A21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рубль 01 копеек. (в том числе 238 333 списана амортизация от продажи ОС)</w:t>
      </w:r>
    </w:p>
    <w:p w:rsidR="0043022F" w:rsidRPr="004F64B9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3022F" w:rsidRPr="004F64B9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>4. Состояние чистых активов.</w:t>
      </w:r>
      <w:r w:rsidRPr="004F64B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43022F" w:rsidRPr="00A2152D" w:rsidRDefault="0043022F" w:rsidP="00A2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 xml:space="preserve">4.1. Динамика изменения чистых активов и уставного капитала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4"/>
        <w:gridCol w:w="1914"/>
        <w:gridCol w:w="1914"/>
        <w:gridCol w:w="1914"/>
      </w:tblGrid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49 614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49 327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49 844</w:t>
            </w:r>
          </w:p>
        </w:tc>
      </w:tr>
      <w:tr w:rsidR="0043022F" w:rsidRPr="00A2152D" w:rsidTr="00972637">
        <w:tc>
          <w:tcPr>
            <w:tcW w:w="675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  <w:tc>
          <w:tcPr>
            <w:tcW w:w="1914" w:type="dxa"/>
          </w:tcPr>
          <w:p w:rsidR="0043022F" w:rsidRPr="00A2152D" w:rsidRDefault="0043022F" w:rsidP="00A2152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43 823</w:t>
            </w:r>
          </w:p>
        </w:tc>
      </w:tr>
    </w:tbl>
    <w:p w:rsidR="0043022F" w:rsidRPr="00A2152D" w:rsidRDefault="0043022F" w:rsidP="00A2152D">
      <w:pPr>
        <w:pStyle w:val="a7"/>
        <w:ind w:firstLine="0"/>
        <w:rPr>
          <w:rFonts w:ascii="Times New Roman" w:hAnsi="Times New Roman" w:cs="Times New Roman"/>
          <w:highlight w:val="yellow"/>
        </w:rPr>
      </w:pPr>
      <w:r w:rsidRPr="00A2152D">
        <w:rPr>
          <w:rFonts w:ascii="Times New Roman" w:hAnsi="Times New Roman" w:cs="Times New Roman"/>
          <w:highlight w:val="yellow"/>
        </w:rPr>
        <w:t xml:space="preserve">  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4B9">
        <w:rPr>
          <w:rFonts w:ascii="Times New Roman" w:hAnsi="Times New Roman" w:cs="Times New Roman"/>
          <w:sz w:val="24"/>
          <w:szCs w:val="24"/>
        </w:rPr>
        <w:t xml:space="preserve">5. Отчет о выплате </w:t>
      </w:r>
      <w:r w:rsidRPr="004F64B9">
        <w:rPr>
          <w:rFonts w:ascii="Times New Roman" w:hAnsi="Times New Roman" w:cs="Times New Roman"/>
          <w:bCs/>
          <w:iCs/>
          <w:sz w:val="24"/>
          <w:szCs w:val="24"/>
        </w:rPr>
        <w:t>объявленных (начисленных) дивидендов</w:t>
      </w:r>
      <w:r w:rsidRPr="004F64B9">
        <w:rPr>
          <w:rFonts w:ascii="Times New Roman" w:hAnsi="Times New Roman" w:cs="Times New Roman"/>
          <w:sz w:val="24"/>
          <w:szCs w:val="24"/>
        </w:rPr>
        <w:t xml:space="preserve"> по акциям  Общества. </w:t>
      </w:r>
    </w:p>
    <w:p w:rsidR="0043022F" w:rsidRPr="00A2152D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2D">
        <w:rPr>
          <w:rFonts w:ascii="Times New Roman" w:hAnsi="Times New Roman" w:cs="Times New Roman"/>
          <w:sz w:val="24"/>
          <w:szCs w:val="24"/>
        </w:rPr>
        <w:t>По результатам 2020 года  дивиденды в  2021 году не начислялись и не выплачивались.</w:t>
      </w:r>
    </w:p>
    <w:p w:rsidR="0043022F" w:rsidRPr="004F64B9" w:rsidRDefault="0043022F" w:rsidP="00A21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6. Состав Совета Директоров  АО «Михайловский городской рынок», включая, и сведения о членах  Совета Директоров, в том числе их краткие биографические данные, доля их участия в уставном капитале  Общества и доля принадлежащих им обыкновенных акций Общества, а в случае, если в течение отчетного года имели место совершенные членами Совета Директоров сделки по приобретению или отчуждению акций Общества, - также сведения о таких сделках с указанием по каждой сделке даты его совершения, содержание сделки, категории (типа) и количества акций Общества, являющихся предметом сделки.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 xml:space="preserve">Высшим органом управления Общества является общее собрание акционеров. Право созыва общего собрания акционеров принадлежит Учредителю Общества.  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>Постановлением Главы администрации городского округа город Михайловка № 1835 от 25 июня  2021 года  назначен состав Совета директоров  АО «Михайловский городской рынок»,  который осуществляет общее руководство деятельностью Общества.</w:t>
      </w: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</w:p>
    <w:p w:rsidR="0043022F" w:rsidRPr="00A2152D" w:rsidRDefault="0043022F" w:rsidP="00A2152D">
      <w:pPr>
        <w:pStyle w:val="21"/>
        <w:tabs>
          <w:tab w:val="left" w:pos="720"/>
        </w:tabs>
        <w:ind w:firstLine="567"/>
        <w:rPr>
          <w:sz w:val="24"/>
        </w:rPr>
      </w:pPr>
      <w:r w:rsidRPr="00A2152D">
        <w:rPr>
          <w:sz w:val="24"/>
        </w:rPr>
        <w:t xml:space="preserve">Количество членов Совета директоров составляет 5 человек: </w:t>
      </w:r>
    </w:p>
    <w:p w:rsidR="0043022F" w:rsidRPr="00A2152D" w:rsidRDefault="0043022F" w:rsidP="00A2152D">
      <w:pPr>
        <w:pStyle w:val="21"/>
        <w:tabs>
          <w:tab w:val="left" w:pos="720"/>
        </w:tabs>
        <w:ind w:firstLine="851"/>
        <w:rPr>
          <w:sz w:val="24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769"/>
        <w:gridCol w:w="1925"/>
        <w:gridCol w:w="992"/>
        <w:gridCol w:w="3544"/>
        <w:gridCol w:w="1668"/>
        <w:gridCol w:w="1451"/>
      </w:tblGrid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 директоров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принадлежащих акций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sz w:val="24"/>
                <w:szCs w:val="24"/>
              </w:rPr>
              <w:t>Доля лица в уставном капитале</w:t>
            </w:r>
          </w:p>
        </w:tc>
      </w:tr>
      <w:tr w:rsidR="0043022F" w:rsidRPr="00A2152D" w:rsidTr="00972637">
        <w:trPr>
          <w:cantSplit/>
          <w:trHeight w:val="24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</w:tc>
      </w:tr>
      <w:tr w:rsidR="0043022F" w:rsidRPr="00A2152D" w:rsidTr="00972637">
        <w:trPr>
          <w:trHeight w:val="8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Гордиенко Лариса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1974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городского округа  по экономике, финансам и управлению имуществом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cantSplit/>
          <w:trHeight w:val="30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Директоров</w:t>
            </w:r>
          </w:p>
        </w:tc>
      </w:tr>
      <w:tr w:rsidR="0043022F" w:rsidRPr="00A2152D" w:rsidTr="00972637">
        <w:trPr>
          <w:trHeight w:val="6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правовому обеспечению администрации городского округа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</w:t>
            </w:r>
          </w:p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по имущест -ву и землепользованию адми -нистрации городского округа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233013857"/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Исаев Алексей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1975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«Михайловский городской рынок»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022F" w:rsidRPr="00A2152D" w:rsidTr="0097263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Богоявленская Маргарита Карбечевна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1960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АО «Михайловский городской рынок»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bookmarkEnd w:id="1"/>
    </w:tbl>
    <w:p w:rsidR="0043022F" w:rsidRPr="00A2152D" w:rsidRDefault="0043022F" w:rsidP="00A21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022F" w:rsidRPr="004F64B9" w:rsidRDefault="0043022F" w:rsidP="002858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B9">
        <w:rPr>
          <w:rFonts w:ascii="Times New Roman" w:hAnsi="Times New Roman" w:cs="Times New Roman"/>
          <w:iCs/>
          <w:sz w:val="24"/>
          <w:szCs w:val="24"/>
        </w:rPr>
        <w:t>7. Сведения о лице, занимающем должность единоличного исполнительного органа (управляющем, управляющей организации) АО</w:t>
      </w:r>
      <w:r w:rsidRPr="004F64B9">
        <w:rPr>
          <w:rFonts w:ascii="Times New Roman" w:hAnsi="Times New Roman" w:cs="Times New Roman"/>
          <w:bCs/>
          <w:iCs/>
          <w:sz w:val="24"/>
          <w:szCs w:val="24"/>
        </w:rPr>
        <w:t xml:space="preserve"> «Михайловский городской рынок» и должностных лицах администрации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Общества. А в случае, если в течение отчетного года  имели место совершенные лицом, занимающим должность (осуществляющим функции) единоличного исполнительного органа или должностными лицами администрации Общества  сделки по приобретению или отчуждению акций Общества, - также сведения о таких сделках с указанием по каждой сделке даты его совершения, содержания сделки, категории (типа) и количества акций Общества, являющихся предметом сделки</w:t>
      </w:r>
      <w:r w:rsidR="004F64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3022F" w:rsidRPr="00A2152D" w:rsidRDefault="0043022F" w:rsidP="002858A5">
      <w:pPr>
        <w:pStyle w:val="21"/>
        <w:ind w:firstLine="567"/>
        <w:rPr>
          <w:sz w:val="24"/>
        </w:rPr>
      </w:pPr>
      <w:r w:rsidRPr="00A2152D">
        <w:rPr>
          <w:sz w:val="24"/>
        </w:rPr>
        <w:t>В соответствии со статьей 11.1 Устава АО «Михайловский городской рынок» - руководство текущей деятельностью Общества осуществляется единоличным исполнительным органом Общества - генеральным директором Общества. Исполнительные органы подотчетны Совету директоров и общему собранию акционеров.</w:t>
      </w:r>
    </w:p>
    <w:p w:rsidR="0043022F" w:rsidRPr="00A2152D" w:rsidRDefault="0043022F" w:rsidP="00A2152D">
      <w:pPr>
        <w:pStyle w:val="21"/>
        <w:rPr>
          <w:sz w:val="24"/>
        </w:rPr>
      </w:pPr>
    </w:p>
    <w:tbl>
      <w:tblPr>
        <w:tblW w:w="10351" w:type="dxa"/>
        <w:tblInd w:w="-267" w:type="dxa"/>
        <w:tblLayout w:type="fixed"/>
        <w:tblLook w:val="0000"/>
      </w:tblPr>
      <w:tblGrid>
        <w:gridCol w:w="2116"/>
        <w:gridCol w:w="1734"/>
        <w:gridCol w:w="2023"/>
        <w:gridCol w:w="1878"/>
        <w:gridCol w:w="1156"/>
        <w:gridCol w:w="1444"/>
      </w:tblGrid>
      <w:tr w:rsidR="0043022F" w:rsidRPr="00A2152D" w:rsidTr="00972637">
        <w:trPr>
          <w:cantSplit/>
          <w:trHeight w:val="164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22F" w:rsidRPr="00A2152D" w:rsidRDefault="0043022F" w:rsidP="00A2152D">
            <w:pPr>
              <w:pStyle w:val="5"/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 принад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лежа</w:t>
            </w:r>
            <w:r w:rsidR="004F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 лицу акций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лица в уставном капитале</w:t>
            </w:r>
          </w:p>
        </w:tc>
      </w:tr>
      <w:tr w:rsidR="0043022F" w:rsidRPr="00A2152D" w:rsidTr="00972637">
        <w:trPr>
          <w:cantSplit/>
          <w:trHeight w:val="568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pStyle w:val="1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152D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</w:t>
            </w:r>
          </w:p>
        </w:tc>
      </w:tr>
      <w:tr w:rsidR="0043022F" w:rsidRPr="00A2152D" w:rsidTr="00972637">
        <w:trPr>
          <w:trHeight w:val="55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Исаев Алексей Юрьевич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Cs/>
                <w:sz w:val="24"/>
                <w:szCs w:val="24"/>
              </w:rPr>
              <w:t>13.06.1975 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РФ, Волгоградская обл., г. Михайловка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022F" w:rsidRPr="00A2152D" w:rsidTr="00972637">
        <w:trPr>
          <w:cantSplit/>
          <w:trHeight w:val="343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Общества</w:t>
            </w:r>
          </w:p>
        </w:tc>
      </w:tr>
      <w:tr w:rsidR="0043022F" w:rsidRPr="00A2152D" w:rsidTr="00972637">
        <w:trPr>
          <w:trHeight w:val="4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Богоявленская Маргарита Карбечевна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27.01.1960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sz w:val="24"/>
                <w:szCs w:val="24"/>
              </w:rPr>
              <w:t>РФ, Волгоградская обл., г. Михайловка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F" w:rsidRPr="00A2152D" w:rsidRDefault="0043022F" w:rsidP="00A215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3022F" w:rsidRPr="00A2152D" w:rsidRDefault="0043022F" w:rsidP="004F64B9">
      <w:pPr>
        <w:spacing w:after="0" w:line="240" w:lineRule="auto"/>
        <w:ind w:right="76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3022F" w:rsidRPr="00A2152D" w:rsidSect="00C8168B">
      <w:footerReference w:type="default" r:id="rId8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B1" w:rsidRDefault="004B79B1" w:rsidP="00C8168B">
      <w:pPr>
        <w:spacing w:after="0" w:line="240" w:lineRule="auto"/>
      </w:pPr>
      <w:r>
        <w:separator/>
      </w:r>
    </w:p>
  </w:endnote>
  <w:endnote w:type="continuationSeparator" w:id="1">
    <w:p w:rsidR="004B79B1" w:rsidRDefault="004B79B1" w:rsidP="00C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219"/>
      <w:docPartObj>
        <w:docPartGallery w:val="Page Numbers (Bottom of Page)"/>
        <w:docPartUnique/>
      </w:docPartObj>
    </w:sdtPr>
    <w:sdtContent>
      <w:p w:rsidR="00C8168B" w:rsidRDefault="00897CAA">
        <w:pPr>
          <w:pStyle w:val="ab"/>
          <w:jc w:val="center"/>
        </w:pPr>
        <w:fldSimple w:instr=" PAGE   \* MERGEFORMAT ">
          <w:r w:rsidR="002858A5">
            <w:rPr>
              <w:noProof/>
            </w:rPr>
            <w:t>7</w:t>
          </w:r>
        </w:fldSimple>
      </w:p>
    </w:sdtContent>
  </w:sdt>
  <w:p w:rsidR="00C8168B" w:rsidRDefault="00C816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B1" w:rsidRDefault="004B79B1" w:rsidP="00C8168B">
      <w:pPr>
        <w:spacing w:after="0" w:line="240" w:lineRule="auto"/>
      </w:pPr>
      <w:r>
        <w:separator/>
      </w:r>
    </w:p>
  </w:footnote>
  <w:footnote w:type="continuationSeparator" w:id="1">
    <w:p w:rsidR="004B79B1" w:rsidRDefault="004B79B1" w:rsidP="00C8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2858A5"/>
    <w:rsid w:val="002F46FB"/>
    <w:rsid w:val="00306465"/>
    <w:rsid w:val="0043022F"/>
    <w:rsid w:val="004B79B1"/>
    <w:rsid w:val="004F64B9"/>
    <w:rsid w:val="0050312D"/>
    <w:rsid w:val="005A5103"/>
    <w:rsid w:val="005F4DF2"/>
    <w:rsid w:val="0061451F"/>
    <w:rsid w:val="00616067"/>
    <w:rsid w:val="007402AF"/>
    <w:rsid w:val="007F709B"/>
    <w:rsid w:val="00805733"/>
    <w:rsid w:val="00856255"/>
    <w:rsid w:val="00897CAA"/>
    <w:rsid w:val="009376AD"/>
    <w:rsid w:val="00954DEA"/>
    <w:rsid w:val="009F7658"/>
    <w:rsid w:val="00A2152D"/>
    <w:rsid w:val="00BE1AF4"/>
    <w:rsid w:val="00C8168B"/>
    <w:rsid w:val="00CF7C40"/>
    <w:rsid w:val="00DD788F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8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68B"/>
  </w:style>
  <w:style w:type="paragraph" w:styleId="ab">
    <w:name w:val="footer"/>
    <w:basedOn w:val="a"/>
    <w:link w:val="ac"/>
    <w:uiPriority w:val="99"/>
    <w:unhideWhenUsed/>
    <w:rsid w:val="00C8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20</cp:revision>
  <cp:lastPrinted>2021-10-06T07:10:00Z</cp:lastPrinted>
  <dcterms:created xsi:type="dcterms:W3CDTF">2020-12-15T07:40:00Z</dcterms:created>
  <dcterms:modified xsi:type="dcterms:W3CDTF">2022-07-15T13:41:00Z</dcterms:modified>
</cp:coreProperties>
</file>