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3E" w:rsidRPr="00401C09" w:rsidRDefault="006C5A3E" w:rsidP="006C5A3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401C09">
        <w:rPr>
          <w:rFonts w:ascii="Times New Roman" w:hAnsi="Times New Roman"/>
          <w:noProof/>
          <w:sz w:val="24"/>
          <w:szCs w:val="24"/>
        </w:rPr>
        <w:t>ПРОЕКТ</w:t>
      </w:r>
    </w:p>
    <w:p w:rsidR="00D05BE7" w:rsidRPr="00401C09" w:rsidRDefault="00CE31EC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1EC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5pt;height:90.75pt;visibility:visible">
            <v:imagedata r:id="rId7" o:title=""/>
          </v:shape>
        </w:pict>
      </w: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B646A6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РЕШЕНИЕ</w:t>
      </w:r>
    </w:p>
    <w:p w:rsidR="00D05BE7" w:rsidRPr="00B646A6" w:rsidRDefault="00D05BE7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BE7" w:rsidRPr="00B646A6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D05BE7" w:rsidRPr="00B646A6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6C5A3E" w:rsidRPr="00B646A6">
        <w:rPr>
          <w:rFonts w:ascii="Times New Roman" w:hAnsi="Times New Roman"/>
          <w:b/>
          <w:sz w:val="24"/>
          <w:szCs w:val="24"/>
        </w:rPr>
        <w:t>_____________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20</w:t>
      </w:r>
      <w:r w:rsidR="00A1478E" w:rsidRPr="00B646A6">
        <w:rPr>
          <w:rFonts w:ascii="Times New Roman" w:hAnsi="Times New Roman"/>
          <w:b/>
          <w:sz w:val="24"/>
          <w:szCs w:val="24"/>
        </w:rPr>
        <w:t>2</w:t>
      </w:r>
      <w:r w:rsidR="00EF1C5E" w:rsidRPr="00B646A6">
        <w:rPr>
          <w:rFonts w:ascii="Times New Roman" w:hAnsi="Times New Roman"/>
          <w:b/>
          <w:sz w:val="24"/>
          <w:szCs w:val="24"/>
        </w:rPr>
        <w:t>2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г.</w:t>
      </w:r>
      <w:r w:rsidR="00EF1C5E" w:rsidRPr="00B646A6">
        <w:rPr>
          <w:rFonts w:ascii="Times New Roman" w:hAnsi="Times New Roman"/>
          <w:b/>
          <w:sz w:val="24"/>
          <w:szCs w:val="24"/>
        </w:rPr>
        <w:t xml:space="preserve">   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  </w:t>
      </w:r>
      <w:r w:rsidR="00F47C6A" w:rsidRPr="00B646A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B646A6">
        <w:rPr>
          <w:rFonts w:ascii="Times New Roman" w:hAnsi="Times New Roman"/>
          <w:b/>
          <w:sz w:val="24"/>
          <w:szCs w:val="24"/>
        </w:rPr>
        <w:t xml:space="preserve">№ </w:t>
      </w:r>
    </w:p>
    <w:p w:rsidR="005751B2" w:rsidRPr="00B646A6" w:rsidRDefault="005751B2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B23" w:rsidRPr="00B646A6" w:rsidRDefault="004426FE" w:rsidP="000E5B23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DE6D42" w:rsidRPr="00B646A6">
        <w:rPr>
          <w:rFonts w:ascii="Times New Roman" w:hAnsi="Times New Roman"/>
          <w:b/>
          <w:sz w:val="24"/>
          <w:szCs w:val="24"/>
        </w:rPr>
        <w:t>р</w:t>
      </w:r>
      <w:r w:rsidRPr="00B646A6">
        <w:rPr>
          <w:rFonts w:ascii="Times New Roman" w:hAnsi="Times New Roman"/>
          <w:b/>
          <w:sz w:val="24"/>
          <w:szCs w:val="24"/>
        </w:rPr>
        <w:t>ешение Михайловской городской Думы</w:t>
      </w:r>
      <w:r w:rsidRPr="00B646A6">
        <w:rPr>
          <w:rFonts w:ascii="Times New Roman" w:hAnsi="Times New Roman"/>
          <w:b/>
          <w:sz w:val="24"/>
          <w:szCs w:val="24"/>
        </w:rPr>
        <w:br/>
        <w:t xml:space="preserve">Волгоградской области от </w:t>
      </w:r>
      <w:r w:rsidR="007E09BF" w:rsidRPr="00B646A6">
        <w:rPr>
          <w:rFonts w:ascii="Times New Roman" w:hAnsi="Times New Roman"/>
          <w:b/>
          <w:sz w:val="24"/>
          <w:szCs w:val="24"/>
        </w:rPr>
        <w:t>2</w:t>
      </w:r>
      <w:r w:rsidR="00EF1C5E" w:rsidRPr="00B646A6">
        <w:rPr>
          <w:rFonts w:ascii="Times New Roman" w:hAnsi="Times New Roman"/>
          <w:b/>
          <w:sz w:val="24"/>
          <w:szCs w:val="24"/>
        </w:rPr>
        <w:t xml:space="preserve">8 </w:t>
      </w:r>
      <w:r w:rsidR="007E09BF" w:rsidRPr="00B646A6">
        <w:rPr>
          <w:rFonts w:ascii="Times New Roman" w:hAnsi="Times New Roman"/>
          <w:b/>
          <w:sz w:val="24"/>
          <w:szCs w:val="24"/>
        </w:rPr>
        <w:t>дека</w:t>
      </w:r>
      <w:r w:rsidRPr="00B646A6">
        <w:rPr>
          <w:rFonts w:ascii="Times New Roman" w:hAnsi="Times New Roman"/>
          <w:b/>
          <w:sz w:val="24"/>
          <w:szCs w:val="24"/>
        </w:rPr>
        <w:t>бря 20</w:t>
      </w:r>
      <w:r w:rsidR="007E09BF" w:rsidRPr="00B646A6">
        <w:rPr>
          <w:rFonts w:ascii="Times New Roman" w:hAnsi="Times New Roman"/>
          <w:b/>
          <w:sz w:val="24"/>
          <w:szCs w:val="24"/>
        </w:rPr>
        <w:t>2</w:t>
      </w:r>
      <w:r w:rsidR="00EF1C5E" w:rsidRPr="00B646A6">
        <w:rPr>
          <w:rFonts w:ascii="Times New Roman" w:hAnsi="Times New Roman"/>
          <w:b/>
          <w:sz w:val="24"/>
          <w:szCs w:val="24"/>
        </w:rPr>
        <w:t xml:space="preserve">1 </w:t>
      </w:r>
      <w:r w:rsidRPr="00B646A6">
        <w:rPr>
          <w:rFonts w:ascii="Times New Roman" w:hAnsi="Times New Roman"/>
          <w:b/>
          <w:sz w:val="24"/>
          <w:szCs w:val="24"/>
        </w:rPr>
        <w:t xml:space="preserve">№ </w:t>
      </w:r>
      <w:r w:rsidR="00EF1C5E" w:rsidRPr="00B646A6">
        <w:rPr>
          <w:rFonts w:ascii="Times New Roman" w:hAnsi="Times New Roman"/>
          <w:b/>
          <w:sz w:val="24"/>
          <w:szCs w:val="24"/>
        </w:rPr>
        <w:t>481</w:t>
      </w:r>
      <w:r w:rsidRPr="00B646A6">
        <w:rPr>
          <w:rFonts w:ascii="Times New Roman" w:hAnsi="Times New Roman"/>
          <w:b/>
          <w:sz w:val="24"/>
          <w:szCs w:val="24"/>
        </w:rPr>
        <w:t xml:space="preserve"> «Об утверждении прогнозного плана (программы) приватизации имущества</w:t>
      </w:r>
      <w:r w:rsidR="007E09BF" w:rsidRPr="00B646A6">
        <w:rPr>
          <w:rFonts w:ascii="Times New Roman" w:hAnsi="Times New Roman"/>
          <w:b/>
          <w:sz w:val="24"/>
          <w:szCs w:val="24"/>
        </w:rPr>
        <w:t>, находящегося в собственности городского округа город Михайловка Волгоградской области</w:t>
      </w:r>
      <w:r w:rsidRPr="00B646A6">
        <w:rPr>
          <w:rFonts w:ascii="Times New Roman" w:hAnsi="Times New Roman"/>
          <w:b/>
          <w:sz w:val="24"/>
          <w:szCs w:val="24"/>
        </w:rPr>
        <w:t xml:space="preserve"> на 20</w:t>
      </w:r>
      <w:r w:rsidR="00BA52FC" w:rsidRPr="00B646A6">
        <w:rPr>
          <w:rFonts w:ascii="Times New Roman" w:hAnsi="Times New Roman"/>
          <w:b/>
          <w:sz w:val="24"/>
          <w:szCs w:val="24"/>
        </w:rPr>
        <w:t>2</w:t>
      </w:r>
      <w:r w:rsidR="00EF1C5E" w:rsidRPr="00B646A6">
        <w:rPr>
          <w:rFonts w:ascii="Times New Roman" w:hAnsi="Times New Roman"/>
          <w:b/>
          <w:sz w:val="24"/>
          <w:szCs w:val="24"/>
        </w:rPr>
        <w:t>2</w:t>
      </w:r>
      <w:r w:rsidRPr="00B646A6">
        <w:rPr>
          <w:rFonts w:ascii="Times New Roman" w:hAnsi="Times New Roman"/>
          <w:b/>
          <w:sz w:val="24"/>
          <w:szCs w:val="24"/>
        </w:rPr>
        <w:t xml:space="preserve"> год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</w:t>
      </w:r>
      <w:r w:rsidRPr="00B646A6">
        <w:rPr>
          <w:rFonts w:ascii="Times New Roman" w:hAnsi="Times New Roman"/>
          <w:b/>
          <w:sz w:val="24"/>
          <w:szCs w:val="24"/>
        </w:rPr>
        <w:t>и плановый период 202</w:t>
      </w:r>
      <w:r w:rsidR="00EF1C5E" w:rsidRPr="00B646A6">
        <w:rPr>
          <w:rFonts w:ascii="Times New Roman" w:hAnsi="Times New Roman"/>
          <w:b/>
          <w:sz w:val="24"/>
          <w:szCs w:val="24"/>
        </w:rPr>
        <w:t>3</w:t>
      </w:r>
      <w:r w:rsidRPr="00B646A6">
        <w:rPr>
          <w:rFonts w:ascii="Times New Roman" w:hAnsi="Times New Roman"/>
          <w:b/>
          <w:sz w:val="24"/>
          <w:szCs w:val="24"/>
        </w:rPr>
        <w:t xml:space="preserve"> и 202</w:t>
      </w:r>
      <w:r w:rsidR="00EF1C5E" w:rsidRPr="00B646A6">
        <w:rPr>
          <w:rFonts w:ascii="Times New Roman" w:hAnsi="Times New Roman"/>
          <w:b/>
          <w:sz w:val="24"/>
          <w:szCs w:val="24"/>
        </w:rPr>
        <w:t>4</w:t>
      </w:r>
      <w:r w:rsidRPr="00B646A6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580DB0" w:rsidRPr="00B646A6" w:rsidRDefault="00580DB0" w:rsidP="000E5B23">
      <w:pPr>
        <w:pStyle w:val="3"/>
        <w:ind w:right="0"/>
        <w:rPr>
          <w:sz w:val="24"/>
          <w:szCs w:val="24"/>
        </w:rPr>
      </w:pPr>
    </w:p>
    <w:p w:rsidR="00DB1EAE" w:rsidRPr="00B646A6" w:rsidRDefault="004426FE" w:rsidP="00DB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Федерации», от</w:t>
      </w:r>
      <w:r w:rsidR="00492660" w:rsidRPr="00B646A6">
        <w:rPr>
          <w:rFonts w:ascii="Times New Roman" w:hAnsi="Times New Roman"/>
          <w:b/>
          <w:sz w:val="24"/>
          <w:szCs w:val="24"/>
        </w:rPr>
        <w:t> </w:t>
      </w:r>
      <w:r w:rsidRPr="00B646A6">
        <w:rPr>
          <w:rFonts w:ascii="Times New Roman" w:hAnsi="Times New Roman"/>
          <w:sz w:val="24"/>
          <w:szCs w:val="24"/>
        </w:rPr>
        <w:t>21.12.2001 № 178-ФЗ «О приватизации государственного и муниципального имущества», руководствуясь требованиями П</w:t>
      </w:r>
      <w:r w:rsidR="007E09BF" w:rsidRPr="00B646A6">
        <w:rPr>
          <w:rFonts w:ascii="Times New Roman" w:hAnsi="Times New Roman"/>
          <w:sz w:val="24"/>
          <w:szCs w:val="24"/>
        </w:rPr>
        <w:t>оложения</w:t>
      </w:r>
      <w:r w:rsidRPr="00B646A6">
        <w:rPr>
          <w:rFonts w:ascii="Times New Roman" w:hAnsi="Times New Roman"/>
          <w:sz w:val="24"/>
          <w:szCs w:val="24"/>
        </w:rPr>
        <w:t xml:space="preserve"> приватизации имущества, находящегося в собственности городского округа  город Михайловка Волгоградской области, утвержденного </w:t>
      </w:r>
      <w:r w:rsidR="00DE6D42" w:rsidRPr="00B646A6">
        <w:rPr>
          <w:rFonts w:ascii="Times New Roman" w:hAnsi="Times New Roman"/>
          <w:sz w:val="24"/>
          <w:szCs w:val="24"/>
        </w:rPr>
        <w:t>р</w:t>
      </w:r>
      <w:r w:rsidRPr="00B646A6">
        <w:rPr>
          <w:rFonts w:ascii="Times New Roman" w:hAnsi="Times New Roman"/>
          <w:sz w:val="24"/>
          <w:szCs w:val="24"/>
        </w:rPr>
        <w:t>ешением Михайловской</w:t>
      </w:r>
      <w:r w:rsidR="00E87F03" w:rsidRPr="00B646A6">
        <w:rPr>
          <w:rFonts w:ascii="Times New Roman" w:hAnsi="Times New Roman"/>
          <w:sz w:val="24"/>
          <w:szCs w:val="24"/>
        </w:rPr>
        <w:t xml:space="preserve"> городской Думы</w:t>
      </w:r>
      <w:r w:rsidR="00DE6D42" w:rsidRPr="00B646A6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F43D9D" w:rsidRPr="00B646A6">
        <w:rPr>
          <w:rFonts w:ascii="Times New Roman" w:hAnsi="Times New Roman"/>
          <w:sz w:val="24"/>
          <w:szCs w:val="24"/>
        </w:rPr>
        <w:t xml:space="preserve"> </w:t>
      </w:r>
      <w:r w:rsidR="00E87F03" w:rsidRPr="00B646A6">
        <w:rPr>
          <w:rFonts w:ascii="Times New Roman" w:hAnsi="Times New Roman"/>
          <w:sz w:val="24"/>
          <w:szCs w:val="24"/>
        </w:rPr>
        <w:t xml:space="preserve">от </w:t>
      </w:r>
      <w:r w:rsidR="007E09BF" w:rsidRPr="00B646A6">
        <w:rPr>
          <w:rFonts w:ascii="Times New Roman" w:hAnsi="Times New Roman"/>
          <w:sz w:val="24"/>
          <w:szCs w:val="24"/>
        </w:rPr>
        <w:t xml:space="preserve">29.12.2020 </w:t>
      </w:r>
      <w:r w:rsidR="00E87F03" w:rsidRPr="00B646A6">
        <w:rPr>
          <w:rFonts w:ascii="Times New Roman" w:hAnsi="Times New Roman"/>
          <w:sz w:val="24"/>
          <w:szCs w:val="24"/>
        </w:rPr>
        <w:t xml:space="preserve"> №</w:t>
      </w:r>
      <w:r w:rsidR="00E87F03" w:rsidRPr="00B646A6">
        <w:rPr>
          <w:rFonts w:ascii="Times New Roman" w:hAnsi="Times New Roman"/>
          <w:b/>
          <w:sz w:val="24"/>
          <w:szCs w:val="24"/>
        </w:rPr>
        <w:t> </w:t>
      </w:r>
      <w:r w:rsidR="007E09BF" w:rsidRPr="00B646A6">
        <w:rPr>
          <w:rFonts w:ascii="Times New Roman" w:hAnsi="Times New Roman"/>
          <w:sz w:val="24"/>
          <w:szCs w:val="24"/>
        </w:rPr>
        <w:t>360</w:t>
      </w:r>
      <w:r w:rsidRPr="00B646A6">
        <w:rPr>
          <w:rFonts w:ascii="Times New Roman" w:hAnsi="Times New Roman"/>
          <w:sz w:val="24"/>
          <w:szCs w:val="24"/>
        </w:rPr>
        <w:t>, статьей 19 Устава городского округа город Михайловка Волгоградской области, Михайловская городская Дума Волгоградской области</w:t>
      </w:r>
    </w:p>
    <w:p w:rsidR="00DB1EAE" w:rsidRPr="00B646A6" w:rsidRDefault="00DB1EAE" w:rsidP="00DB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5ED" w:rsidRPr="00B646A6" w:rsidRDefault="00DB1EAE" w:rsidP="00DB1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РЕШИЛА:</w:t>
      </w:r>
    </w:p>
    <w:p w:rsidR="00E87F03" w:rsidRPr="00B646A6" w:rsidRDefault="00E87F03" w:rsidP="00DB1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75ED" w:rsidRPr="00B646A6" w:rsidRDefault="00F875ED" w:rsidP="00DB1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 xml:space="preserve">1. </w:t>
      </w:r>
      <w:r w:rsidR="004426FE" w:rsidRPr="00B646A6">
        <w:rPr>
          <w:rFonts w:ascii="Times New Roman" w:hAnsi="Times New Roman"/>
          <w:sz w:val="24"/>
          <w:szCs w:val="24"/>
        </w:rPr>
        <w:t xml:space="preserve">Внести в </w:t>
      </w:r>
      <w:hyperlink r:id="rId8" w:history="1">
        <w:r w:rsidR="004426FE" w:rsidRPr="00B646A6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решение</w:t>
        </w:r>
      </w:hyperlink>
      <w:r w:rsidR="004426FE" w:rsidRPr="00B646A6">
        <w:rPr>
          <w:rFonts w:ascii="Times New Roman" w:hAnsi="Times New Roman"/>
          <w:sz w:val="24"/>
          <w:szCs w:val="24"/>
        </w:rPr>
        <w:t xml:space="preserve"> Михайловской городской Думы Волгоградской области</w:t>
      </w:r>
      <w:r w:rsidR="00004040" w:rsidRPr="00B646A6">
        <w:rPr>
          <w:rFonts w:ascii="Times New Roman" w:hAnsi="Times New Roman"/>
          <w:sz w:val="24"/>
          <w:szCs w:val="24"/>
        </w:rPr>
        <w:br/>
      </w:r>
      <w:r w:rsidR="004426FE" w:rsidRPr="00B646A6">
        <w:rPr>
          <w:rFonts w:ascii="Times New Roman" w:hAnsi="Times New Roman"/>
          <w:sz w:val="24"/>
          <w:szCs w:val="24"/>
        </w:rPr>
        <w:t>от</w:t>
      </w:r>
      <w:r w:rsidR="00EF1C5E" w:rsidRPr="00B646A6">
        <w:rPr>
          <w:rFonts w:ascii="Times New Roman" w:hAnsi="Times New Roman"/>
          <w:sz w:val="24"/>
          <w:szCs w:val="24"/>
        </w:rPr>
        <w:t xml:space="preserve"> </w:t>
      </w:r>
      <w:r w:rsidR="007E09BF" w:rsidRPr="00B646A6">
        <w:rPr>
          <w:rFonts w:ascii="Times New Roman" w:hAnsi="Times New Roman"/>
          <w:sz w:val="24"/>
          <w:szCs w:val="24"/>
        </w:rPr>
        <w:t>2</w:t>
      </w:r>
      <w:r w:rsidR="00EF1C5E" w:rsidRPr="00B646A6">
        <w:rPr>
          <w:rFonts w:ascii="Times New Roman" w:hAnsi="Times New Roman"/>
          <w:sz w:val="24"/>
          <w:szCs w:val="24"/>
        </w:rPr>
        <w:t>8</w:t>
      </w:r>
      <w:r w:rsidR="007E09BF" w:rsidRPr="00B646A6">
        <w:rPr>
          <w:rFonts w:ascii="Times New Roman" w:hAnsi="Times New Roman"/>
          <w:sz w:val="24"/>
          <w:szCs w:val="24"/>
        </w:rPr>
        <w:t xml:space="preserve"> дека</w:t>
      </w:r>
      <w:r w:rsidR="004426FE" w:rsidRPr="00B646A6">
        <w:rPr>
          <w:rFonts w:ascii="Times New Roman" w:hAnsi="Times New Roman"/>
          <w:sz w:val="24"/>
          <w:szCs w:val="24"/>
        </w:rPr>
        <w:t>бря 20</w:t>
      </w:r>
      <w:r w:rsidR="007E09BF" w:rsidRPr="00B646A6">
        <w:rPr>
          <w:rFonts w:ascii="Times New Roman" w:hAnsi="Times New Roman"/>
          <w:sz w:val="24"/>
          <w:szCs w:val="24"/>
        </w:rPr>
        <w:t>2</w:t>
      </w:r>
      <w:r w:rsidR="00070655">
        <w:rPr>
          <w:rFonts w:ascii="Times New Roman" w:hAnsi="Times New Roman"/>
          <w:sz w:val="24"/>
          <w:szCs w:val="24"/>
        </w:rPr>
        <w:t>1</w:t>
      </w:r>
      <w:r w:rsidR="00EF1C5E" w:rsidRPr="00B646A6">
        <w:rPr>
          <w:rFonts w:ascii="Times New Roman" w:hAnsi="Times New Roman"/>
          <w:sz w:val="24"/>
          <w:szCs w:val="24"/>
        </w:rPr>
        <w:t xml:space="preserve"> г.</w:t>
      </w:r>
      <w:r w:rsidR="00C67BDD" w:rsidRPr="00B646A6">
        <w:rPr>
          <w:rFonts w:ascii="Times New Roman" w:hAnsi="Times New Roman"/>
          <w:sz w:val="24"/>
          <w:szCs w:val="24"/>
        </w:rPr>
        <w:t xml:space="preserve"> </w:t>
      </w:r>
      <w:r w:rsidR="004426FE" w:rsidRPr="00B646A6">
        <w:rPr>
          <w:rFonts w:ascii="Times New Roman" w:hAnsi="Times New Roman"/>
          <w:sz w:val="24"/>
          <w:szCs w:val="24"/>
        </w:rPr>
        <w:t xml:space="preserve">№ </w:t>
      </w:r>
      <w:r w:rsidR="00EF1C5E" w:rsidRPr="00B646A6">
        <w:rPr>
          <w:rFonts w:ascii="Times New Roman" w:hAnsi="Times New Roman"/>
          <w:sz w:val="24"/>
          <w:szCs w:val="24"/>
        </w:rPr>
        <w:t>481</w:t>
      </w:r>
      <w:r w:rsidR="004426FE" w:rsidRPr="00B646A6">
        <w:rPr>
          <w:rFonts w:ascii="Times New Roman" w:hAnsi="Times New Roman"/>
          <w:sz w:val="24"/>
          <w:szCs w:val="24"/>
        </w:rPr>
        <w:t xml:space="preserve"> «Об утверждении прогнозного плана (программы) приватизации имущества</w:t>
      </w:r>
      <w:r w:rsidR="007E09BF" w:rsidRPr="00B646A6">
        <w:rPr>
          <w:rFonts w:ascii="Times New Roman" w:hAnsi="Times New Roman"/>
          <w:sz w:val="24"/>
          <w:szCs w:val="24"/>
        </w:rPr>
        <w:t>,</w:t>
      </w:r>
      <w:r w:rsidR="00F43D9D" w:rsidRPr="00B646A6">
        <w:rPr>
          <w:rFonts w:ascii="Times New Roman" w:hAnsi="Times New Roman"/>
          <w:sz w:val="24"/>
          <w:szCs w:val="24"/>
        </w:rPr>
        <w:t xml:space="preserve"> </w:t>
      </w:r>
      <w:r w:rsidR="007E09BF" w:rsidRPr="00B646A6">
        <w:rPr>
          <w:rFonts w:ascii="Times New Roman" w:hAnsi="Times New Roman"/>
          <w:sz w:val="24"/>
          <w:szCs w:val="24"/>
        </w:rPr>
        <w:t>находящегося в собственности городского округа  город Мих</w:t>
      </w:r>
      <w:r w:rsidR="00C67BDD" w:rsidRPr="00B646A6">
        <w:rPr>
          <w:rFonts w:ascii="Times New Roman" w:hAnsi="Times New Roman"/>
          <w:sz w:val="24"/>
          <w:szCs w:val="24"/>
        </w:rPr>
        <w:t xml:space="preserve">айловка Волгоградской области, </w:t>
      </w:r>
      <w:bookmarkStart w:id="0" w:name="_GoBack"/>
      <w:bookmarkEnd w:id="0"/>
      <w:r w:rsidR="004426FE" w:rsidRPr="00B646A6">
        <w:rPr>
          <w:rFonts w:ascii="Times New Roman" w:hAnsi="Times New Roman"/>
          <w:sz w:val="24"/>
          <w:szCs w:val="24"/>
        </w:rPr>
        <w:t>на 20</w:t>
      </w:r>
      <w:r w:rsidR="00BA52FC" w:rsidRPr="00B646A6">
        <w:rPr>
          <w:rFonts w:ascii="Times New Roman" w:hAnsi="Times New Roman"/>
          <w:sz w:val="24"/>
          <w:szCs w:val="24"/>
        </w:rPr>
        <w:t>2</w:t>
      </w:r>
      <w:r w:rsidR="00EF1C5E" w:rsidRPr="00B646A6">
        <w:rPr>
          <w:rFonts w:ascii="Times New Roman" w:hAnsi="Times New Roman"/>
          <w:sz w:val="24"/>
          <w:szCs w:val="24"/>
        </w:rPr>
        <w:t>2</w:t>
      </w:r>
      <w:r w:rsidR="004426FE" w:rsidRPr="00B646A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F1C5E" w:rsidRPr="00B646A6">
        <w:rPr>
          <w:rFonts w:ascii="Times New Roman" w:hAnsi="Times New Roman"/>
          <w:sz w:val="24"/>
          <w:szCs w:val="24"/>
        </w:rPr>
        <w:t>3</w:t>
      </w:r>
      <w:r w:rsidR="004426FE" w:rsidRPr="00B646A6">
        <w:rPr>
          <w:rFonts w:ascii="Times New Roman" w:hAnsi="Times New Roman"/>
          <w:sz w:val="24"/>
          <w:szCs w:val="24"/>
        </w:rPr>
        <w:t xml:space="preserve"> и 202</w:t>
      </w:r>
      <w:r w:rsidR="00EF1C5E" w:rsidRPr="00B646A6">
        <w:rPr>
          <w:rFonts w:ascii="Times New Roman" w:hAnsi="Times New Roman"/>
          <w:sz w:val="24"/>
          <w:szCs w:val="24"/>
        </w:rPr>
        <w:t>4</w:t>
      </w:r>
      <w:r w:rsidR="004426FE" w:rsidRPr="00B646A6">
        <w:rPr>
          <w:rFonts w:ascii="Times New Roman" w:hAnsi="Times New Roman"/>
          <w:sz w:val="24"/>
          <w:szCs w:val="24"/>
        </w:rPr>
        <w:t xml:space="preserve"> годов» следующ</w:t>
      </w:r>
      <w:r w:rsidR="00FA694A" w:rsidRPr="00B646A6">
        <w:rPr>
          <w:rFonts w:ascii="Times New Roman" w:hAnsi="Times New Roman"/>
          <w:sz w:val="24"/>
          <w:szCs w:val="24"/>
        </w:rPr>
        <w:t>и</w:t>
      </w:r>
      <w:r w:rsidR="004426FE" w:rsidRPr="00B646A6">
        <w:rPr>
          <w:rFonts w:ascii="Times New Roman" w:hAnsi="Times New Roman"/>
          <w:sz w:val="24"/>
          <w:szCs w:val="24"/>
        </w:rPr>
        <w:t>е изменени</w:t>
      </w:r>
      <w:r w:rsidR="00FA694A" w:rsidRPr="00B646A6">
        <w:rPr>
          <w:rFonts w:ascii="Times New Roman" w:hAnsi="Times New Roman"/>
          <w:sz w:val="24"/>
          <w:szCs w:val="24"/>
        </w:rPr>
        <w:t>я</w:t>
      </w:r>
      <w:r w:rsidR="004426FE" w:rsidRPr="00B646A6">
        <w:rPr>
          <w:rFonts w:ascii="Times New Roman" w:hAnsi="Times New Roman"/>
          <w:sz w:val="24"/>
          <w:szCs w:val="24"/>
        </w:rPr>
        <w:t>:</w:t>
      </w:r>
    </w:p>
    <w:p w:rsidR="00ED4D2D" w:rsidRPr="00B646A6" w:rsidRDefault="00FA694A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>1.</w:t>
      </w:r>
      <w:r w:rsidR="007E09BF" w:rsidRPr="00B646A6">
        <w:rPr>
          <w:rFonts w:ascii="Times New Roman" w:hAnsi="Times New Roman"/>
          <w:sz w:val="24"/>
          <w:szCs w:val="24"/>
        </w:rPr>
        <w:t>1</w:t>
      </w:r>
      <w:r w:rsidRPr="00B646A6">
        <w:rPr>
          <w:rFonts w:ascii="Times New Roman" w:hAnsi="Times New Roman"/>
          <w:sz w:val="24"/>
          <w:szCs w:val="24"/>
        </w:rPr>
        <w:t xml:space="preserve">. </w:t>
      </w:r>
      <w:r w:rsidR="004426FE" w:rsidRPr="00B646A6">
        <w:rPr>
          <w:rFonts w:ascii="Times New Roman" w:hAnsi="Times New Roman"/>
          <w:sz w:val="24"/>
          <w:szCs w:val="24"/>
        </w:rPr>
        <w:t>Раздел 2 Прогнозного плана (программы) приватизации имущества</w:t>
      </w:r>
      <w:r w:rsidR="007E09BF" w:rsidRPr="00B646A6">
        <w:rPr>
          <w:rFonts w:ascii="Times New Roman" w:hAnsi="Times New Roman"/>
          <w:sz w:val="24"/>
          <w:szCs w:val="24"/>
        </w:rPr>
        <w:t>, находящегося в собственности городского округа  город Михайловка Волгоградской области</w:t>
      </w:r>
      <w:r w:rsidR="004426FE" w:rsidRPr="00B646A6">
        <w:rPr>
          <w:rFonts w:ascii="Times New Roman" w:hAnsi="Times New Roman"/>
          <w:sz w:val="24"/>
          <w:szCs w:val="24"/>
        </w:rPr>
        <w:t xml:space="preserve"> на 20</w:t>
      </w:r>
      <w:r w:rsidR="00BA52FC" w:rsidRPr="00B646A6">
        <w:rPr>
          <w:rFonts w:ascii="Times New Roman" w:hAnsi="Times New Roman"/>
          <w:sz w:val="24"/>
          <w:szCs w:val="24"/>
        </w:rPr>
        <w:t>2</w:t>
      </w:r>
      <w:r w:rsidR="00EF1C5E" w:rsidRPr="00B646A6">
        <w:rPr>
          <w:rFonts w:ascii="Times New Roman" w:hAnsi="Times New Roman"/>
          <w:sz w:val="24"/>
          <w:szCs w:val="24"/>
        </w:rPr>
        <w:t>2</w:t>
      </w:r>
      <w:r w:rsidR="004426FE" w:rsidRPr="00B646A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F1C5E" w:rsidRPr="00B646A6">
        <w:rPr>
          <w:rFonts w:ascii="Times New Roman" w:hAnsi="Times New Roman"/>
          <w:sz w:val="24"/>
          <w:szCs w:val="24"/>
        </w:rPr>
        <w:t>3</w:t>
      </w:r>
      <w:r w:rsidR="004426FE" w:rsidRPr="00B646A6">
        <w:rPr>
          <w:rFonts w:ascii="Times New Roman" w:hAnsi="Times New Roman"/>
          <w:sz w:val="24"/>
          <w:szCs w:val="24"/>
        </w:rPr>
        <w:t xml:space="preserve"> и 202</w:t>
      </w:r>
      <w:r w:rsidR="00EF1C5E" w:rsidRPr="00B646A6">
        <w:rPr>
          <w:rFonts w:ascii="Times New Roman" w:hAnsi="Times New Roman"/>
          <w:sz w:val="24"/>
          <w:szCs w:val="24"/>
        </w:rPr>
        <w:t>4</w:t>
      </w:r>
      <w:r w:rsidR="004426FE" w:rsidRPr="00B646A6">
        <w:rPr>
          <w:rFonts w:ascii="Times New Roman" w:hAnsi="Times New Roman"/>
          <w:sz w:val="24"/>
          <w:szCs w:val="24"/>
        </w:rPr>
        <w:t xml:space="preserve"> годов дополнить пункт</w:t>
      </w:r>
      <w:r w:rsidR="00CD42C2" w:rsidRPr="00B646A6">
        <w:rPr>
          <w:rFonts w:ascii="Times New Roman" w:hAnsi="Times New Roman"/>
          <w:sz w:val="24"/>
          <w:szCs w:val="24"/>
        </w:rPr>
        <w:t>ами</w:t>
      </w:r>
      <w:r w:rsidR="00EF1C5E" w:rsidRPr="00B646A6">
        <w:rPr>
          <w:rFonts w:ascii="Times New Roman" w:hAnsi="Times New Roman"/>
          <w:sz w:val="24"/>
          <w:szCs w:val="24"/>
        </w:rPr>
        <w:t xml:space="preserve"> </w:t>
      </w:r>
      <w:r w:rsidR="007E09BF" w:rsidRPr="00B646A6">
        <w:rPr>
          <w:rFonts w:ascii="Times New Roman" w:hAnsi="Times New Roman"/>
          <w:sz w:val="24"/>
          <w:szCs w:val="24"/>
        </w:rPr>
        <w:t>1</w:t>
      </w:r>
      <w:r w:rsidR="00B646A6">
        <w:rPr>
          <w:rFonts w:ascii="Times New Roman" w:hAnsi="Times New Roman"/>
          <w:sz w:val="24"/>
          <w:szCs w:val="24"/>
        </w:rPr>
        <w:t>9,</w:t>
      </w:r>
      <w:r w:rsidR="003B19E6" w:rsidRPr="00B646A6">
        <w:rPr>
          <w:rFonts w:ascii="Times New Roman" w:hAnsi="Times New Roman"/>
          <w:sz w:val="24"/>
          <w:szCs w:val="24"/>
        </w:rPr>
        <w:t>2</w:t>
      </w:r>
      <w:r w:rsidR="00B646A6">
        <w:rPr>
          <w:rFonts w:ascii="Times New Roman" w:hAnsi="Times New Roman"/>
          <w:sz w:val="24"/>
          <w:szCs w:val="24"/>
        </w:rPr>
        <w:t>0</w:t>
      </w:r>
      <w:r w:rsidR="00EF1C5E" w:rsidRPr="00B646A6">
        <w:rPr>
          <w:rFonts w:ascii="Times New Roman" w:hAnsi="Times New Roman"/>
          <w:sz w:val="24"/>
          <w:szCs w:val="24"/>
        </w:rPr>
        <w:t xml:space="preserve"> </w:t>
      </w:r>
      <w:r w:rsidR="00A1478E" w:rsidRPr="00B646A6">
        <w:rPr>
          <w:rFonts w:ascii="Times New Roman" w:hAnsi="Times New Roman"/>
          <w:sz w:val="24"/>
          <w:szCs w:val="24"/>
        </w:rPr>
        <w:t>следующего содержания:</w:t>
      </w:r>
    </w:p>
    <w:p w:rsidR="00F47C6A" w:rsidRPr="00B646A6" w:rsidRDefault="00F47C6A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409"/>
        <w:gridCol w:w="2268"/>
        <w:gridCol w:w="2835"/>
        <w:gridCol w:w="1134"/>
      </w:tblGrid>
      <w:tr w:rsidR="00BF772C" w:rsidRPr="00B646A6" w:rsidTr="006F66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B646A6" w:rsidRDefault="00BF772C" w:rsidP="000B67C5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6A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BF772C" w:rsidRPr="00B646A6" w:rsidRDefault="00BF772C" w:rsidP="000B67C5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6A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B646A6" w:rsidRDefault="00BF772C" w:rsidP="000B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6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B646A6" w:rsidRDefault="00BF772C" w:rsidP="000B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6A6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местонахождения</w:t>
            </w:r>
          </w:p>
          <w:p w:rsidR="00BF772C" w:rsidRPr="00B646A6" w:rsidRDefault="00BF772C" w:rsidP="000B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6A6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B646A6" w:rsidRDefault="00BF772C" w:rsidP="000B67C5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6A6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B646A6" w:rsidRDefault="00BF772C" w:rsidP="003E5523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6A6">
              <w:rPr>
                <w:rFonts w:ascii="Times New Roman" w:hAnsi="Times New Roman"/>
                <w:color w:val="000000"/>
                <w:sz w:val="24"/>
                <w:szCs w:val="24"/>
              </w:rPr>
              <w:t>Дата привати</w:t>
            </w:r>
          </w:p>
          <w:p w:rsidR="00BF772C" w:rsidRPr="00B646A6" w:rsidRDefault="00BF772C" w:rsidP="000B67C5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6A6">
              <w:rPr>
                <w:rFonts w:ascii="Times New Roman" w:hAnsi="Times New Roman"/>
                <w:color w:val="000000"/>
                <w:sz w:val="24"/>
                <w:szCs w:val="24"/>
              </w:rPr>
              <w:t>зации</w:t>
            </w:r>
          </w:p>
        </w:tc>
      </w:tr>
      <w:tr w:rsidR="00E07A91" w:rsidRPr="00B646A6" w:rsidTr="006F66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A91" w:rsidRPr="00B646A6" w:rsidRDefault="00B646A6" w:rsidP="00853890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</w:rPr>
            </w:pPr>
            <w:r w:rsidRPr="00B646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A91" w:rsidRPr="00B646A6" w:rsidRDefault="00E07A91" w:rsidP="006F66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A6">
              <w:rPr>
                <w:rFonts w:ascii="Times New Roman" w:hAnsi="Times New Roman"/>
                <w:sz w:val="24"/>
                <w:szCs w:val="24"/>
              </w:rPr>
              <w:t xml:space="preserve">Обыкновенные именные бездокументарные </w:t>
            </w:r>
            <w:r w:rsidRPr="00B646A6">
              <w:rPr>
                <w:rFonts w:ascii="Times New Roman" w:hAnsi="Times New Roman"/>
                <w:sz w:val="24"/>
                <w:szCs w:val="24"/>
              </w:rPr>
              <w:lastRenderedPageBreak/>
              <w:t>акции Акционерного общества «Михайловская ТЭЦ», основной вид деятельности: производство пара и горячей воды (тепловой энергии) тепловыми электростанциями,</w:t>
            </w:r>
          </w:p>
          <w:p w:rsidR="00E07A91" w:rsidRPr="00B646A6" w:rsidRDefault="00483AAE" w:rsidP="00483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A6">
              <w:rPr>
                <w:rFonts w:ascii="Times New Roman" w:hAnsi="Times New Roman"/>
                <w:sz w:val="24"/>
                <w:szCs w:val="24"/>
              </w:rPr>
              <w:t>98</w:t>
            </w:r>
            <w:r w:rsidR="00E07A91" w:rsidRPr="00B646A6">
              <w:rPr>
                <w:rFonts w:ascii="Times New Roman" w:hAnsi="Times New Roman"/>
                <w:sz w:val="24"/>
                <w:szCs w:val="24"/>
              </w:rPr>
              <w:t> 000 000 (</w:t>
            </w:r>
            <w:r w:rsidRPr="00B646A6">
              <w:rPr>
                <w:rFonts w:ascii="Times New Roman" w:hAnsi="Times New Roman"/>
                <w:sz w:val="24"/>
                <w:szCs w:val="24"/>
              </w:rPr>
              <w:t>девяносто</w:t>
            </w:r>
            <w:r w:rsidR="00B64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6A6">
              <w:rPr>
                <w:rFonts w:ascii="Times New Roman" w:hAnsi="Times New Roman"/>
                <w:sz w:val="24"/>
                <w:szCs w:val="24"/>
              </w:rPr>
              <w:t xml:space="preserve">восемь </w:t>
            </w:r>
            <w:r w:rsidR="00E07A91" w:rsidRPr="00B646A6">
              <w:rPr>
                <w:rFonts w:ascii="Times New Roman" w:hAnsi="Times New Roman"/>
                <w:sz w:val="24"/>
                <w:szCs w:val="24"/>
              </w:rPr>
              <w:t>миллионов)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A91" w:rsidRPr="00B646A6" w:rsidRDefault="00E07A91" w:rsidP="008538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A6">
              <w:rPr>
                <w:rFonts w:ascii="Times New Roman" w:hAnsi="Times New Roman"/>
                <w:sz w:val="24"/>
                <w:szCs w:val="24"/>
              </w:rPr>
              <w:lastRenderedPageBreak/>
              <w:t>Волгоградская обл.,</w:t>
            </w:r>
          </w:p>
          <w:p w:rsidR="00E07A91" w:rsidRPr="00B646A6" w:rsidRDefault="00E07A91" w:rsidP="008538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A6">
              <w:rPr>
                <w:rFonts w:ascii="Times New Roman" w:hAnsi="Times New Roman"/>
                <w:sz w:val="24"/>
                <w:szCs w:val="24"/>
              </w:rPr>
              <w:t>г. Михайловка,</w:t>
            </w:r>
          </w:p>
          <w:p w:rsidR="00E07A91" w:rsidRPr="00B646A6" w:rsidRDefault="00E07A91" w:rsidP="008538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A6">
              <w:rPr>
                <w:rFonts w:ascii="Times New Roman" w:hAnsi="Times New Roman"/>
                <w:sz w:val="24"/>
                <w:szCs w:val="24"/>
              </w:rPr>
              <w:t>ул. Мичурина, 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A91" w:rsidRPr="00B646A6" w:rsidRDefault="00E83B49" w:rsidP="00853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A6">
              <w:rPr>
                <w:rFonts w:ascii="Times New Roman" w:hAnsi="Times New Roman"/>
                <w:sz w:val="24"/>
                <w:szCs w:val="24"/>
              </w:rPr>
              <w:t>98</w:t>
            </w:r>
            <w:r w:rsidR="00E07A91" w:rsidRPr="00B646A6">
              <w:rPr>
                <w:rFonts w:ascii="Times New Roman" w:hAnsi="Times New Roman"/>
                <w:sz w:val="24"/>
                <w:szCs w:val="24"/>
              </w:rPr>
              <w:t> 000 000 (</w:t>
            </w:r>
            <w:r w:rsidRPr="00B646A6">
              <w:rPr>
                <w:rFonts w:ascii="Times New Roman" w:hAnsi="Times New Roman"/>
                <w:sz w:val="24"/>
                <w:szCs w:val="24"/>
              </w:rPr>
              <w:t>девяносто восемь миллионов</w:t>
            </w:r>
            <w:r w:rsidR="00E07A91" w:rsidRPr="00B646A6">
              <w:rPr>
                <w:rFonts w:ascii="Times New Roman" w:hAnsi="Times New Roman"/>
                <w:sz w:val="24"/>
                <w:szCs w:val="24"/>
              </w:rPr>
              <w:t xml:space="preserve">) штук обыкновенных именных </w:t>
            </w:r>
            <w:r w:rsidR="00E07A91" w:rsidRPr="00B646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бездокументарных акций Акционерного общества «Михайловская ТЭЦ» номинальной стоимостью 1 (один) рубль каждая на сумму </w:t>
            </w:r>
            <w:r w:rsidRPr="00B646A6">
              <w:rPr>
                <w:rFonts w:ascii="Times New Roman" w:hAnsi="Times New Roman"/>
                <w:sz w:val="24"/>
                <w:szCs w:val="24"/>
              </w:rPr>
              <w:t>98 000 000</w:t>
            </w:r>
            <w:r w:rsidR="00E07A91" w:rsidRPr="00B646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646A6">
              <w:rPr>
                <w:rFonts w:ascii="Times New Roman" w:hAnsi="Times New Roman"/>
                <w:sz w:val="24"/>
                <w:szCs w:val="24"/>
              </w:rPr>
              <w:t>девяносто восемь</w:t>
            </w:r>
            <w:r w:rsidR="00B64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A91" w:rsidRPr="00B646A6">
              <w:rPr>
                <w:rFonts w:ascii="Times New Roman" w:hAnsi="Times New Roman"/>
                <w:sz w:val="24"/>
                <w:szCs w:val="24"/>
              </w:rPr>
              <w:t xml:space="preserve">миллионов) рублей. </w:t>
            </w:r>
          </w:p>
          <w:p w:rsidR="005223C2" w:rsidRPr="00B646A6" w:rsidRDefault="00E07A91" w:rsidP="00F4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A6">
              <w:rPr>
                <w:rFonts w:ascii="Times New Roman" w:hAnsi="Times New Roman"/>
                <w:sz w:val="24"/>
                <w:szCs w:val="24"/>
              </w:rPr>
              <w:t>Уставный капитал Акционерного общества «Михайловская ТЭЦ» составляет 330 158 258,00 рублей.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A91" w:rsidRPr="00B646A6" w:rsidRDefault="00E07A91" w:rsidP="00F43D9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6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</w:t>
            </w:r>
            <w:r w:rsidR="00F43D9D" w:rsidRPr="00B646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401C09" w:rsidRPr="00B646A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F43D9D" w:rsidRPr="00B646A6" w:rsidTr="006F66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9D" w:rsidRPr="00B646A6" w:rsidRDefault="00F43D9D" w:rsidP="00B646A6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</w:rPr>
            </w:pPr>
            <w:r w:rsidRPr="00B646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B646A6" w:rsidRPr="00B646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9D" w:rsidRPr="00B646A6" w:rsidRDefault="00F43D9D" w:rsidP="0093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A6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F43D9D" w:rsidRPr="00B646A6" w:rsidRDefault="00F43D9D" w:rsidP="00F4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46A6">
              <w:rPr>
                <w:rFonts w:ascii="Times New Roman" w:hAnsi="Times New Roman"/>
                <w:sz w:val="24"/>
                <w:szCs w:val="24"/>
              </w:rPr>
              <w:t>ВАЗ 21</w:t>
            </w:r>
            <w:r w:rsidRPr="00B646A6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9D" w:rsidRPr="00B646A6" w:rsidRDefault="00F43D9D" w:rsidP="0093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A6">
              <w:rPr>
                <w:rFonts w:ascii="Times New Roman" w:hAnsi="Times New Roman"/>
                <w:sz w:val="24"/>
                <w:szCs w:val="24"/>
              </w:rPr>
              <w:t>Волгоградская обл.,</w:t>
            </w:r>
          </w:p>
          <w:p w:rsidR="00F43D9D" w:rsidRPr="00B646A6" w:rsidRDefault="00F43D9D" w:rsidP="0093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A6">
              <w:rPr>
                <w:rFonts w:ascii="Times New Roman" w:hAnsi="Times New Roman"/>
                <w:sz w:val="24"/>
                <w:szCs w:val="24"/>
              </w:rPr>
              <w:t>г.Михайловка,</w:t>
            </w:r>
          </w:p>
          <w:p w:rsidR="00F43D9D" w:rsidRPr="00B646A6" w:rsidRDefault="00F43D9D" w:rsidP="0093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A6">
              <w:rPr>
                <w:rFonts w:ascii="Times New Roman" w:hAnsi="Times New Roman"/>
                <w:sz w:val="24"/>
                <w:szCs w:val="24"/>
              </w:rPr>
              <w:t>ул.Обороны,42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6A6" w:rsidRPr="00B646A6" w:rsidRDefault="00F43D9D" w:rsidP="009327A4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46A6">
              <w:rPr>
                <w:rFonts w:ascii="Times New Roman" w:hAnsi="Times New Roman"/>
                <w:sz w:val="24"/>
                <w:szCs w:val="24"/>
              </w:rPr>
              <w:t xml:space="preserve">1993 года выпуска, идентификационный номер  VIN XТА212100R1049864, </w:t>
            </w:r>
          </w:p>
          <w:p w:rsidR="00F43D9D" w:rsidRPr="00B646A6" w:rsidRDefault="00F43D9D" w:rsidP="009327A4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B646A6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знак </w:t>
            </w:r>
          </w:p>
          <w:p w:rsidR="00F43D9D" w:rsidRPr="00B646A6" w:rsidRDefault="00F43D9D" w:rsidP="00F43D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46A6">
              <w:rPr>
                <w:rFonts w:ascii="Times New Roman" w:hAnsi="Times New Roman"/>
                <w:sz w:val="24"/>
                <w:szCs w:val="24"/>
              </w:rPr>
              <w:t>В 034 ЕВ 34, балансовая стоимость 51 706,00 рублей, остаточная стоимость 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9D" w:rsidRPr="00B646A6" w:rsidRDefault="00F43D9D" w:rsidP="00853890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46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2022г.</w:t>
            </w:r>
          </w:p>
        </w:tc>
      </w:tr>
    </w:tbl>
    <w:p w:rsidR="00ED4D2D" w:rsidRPr="00B646A6" w:rsidRDefault="00ED4D2D" w:rsidP="004426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B23" w:rsidRPr="00B646A6" w:rsidRDefault="000E5B23" w:rsidP="004426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 xml:space="preserve">2. </w:t>
      </w:r>
      <w:r w:rsidRPr="00B646A6">
        <w:rPr>
          <w:rFonts w:ascii="Times New Roman" w:hAnsi="Times New Roman"/>
          <w:bCs/>
          <w:sz w:val="24"/>
          <w:szCs w:val="24"/>
        </w:rPr>
        <w:t xml:space="preserve">Настоящее решение </w:t>
      </w:r>
      <w:r w:rsidR="00C958DA" w:rsidRPr="00B646A6">
        <w:rPr>
          <w:rFonts w:ascii="Times New Roman" w:hAnsi="Times New Roman"/>
          <w:bCs/>
          <w:sz w:val="24"/>
          <w:szCs w:val="24"/>
        </w:rPr>
        <w:t>подлежит официальному опубликованию</w:t>
      </w:r>
      <w:r w:rsidRPr="00B646A6">
        <w:rPr>
          <w:rFonts w:ascii="Times New Roman" w:hAnsi="Times New Roman"/>
          <w:bCs/>
          <w:sz w:val="24"/>
          <w:szCs w:val="24"/>
        </w:rPr>
        <w:t>.</w:t>
      </w:r>
    </w:p>
    <w:p w:rsidR="000E5B23" w:rsidRPr="00B646A6" w:rsidRDefault="000E5B23" w:rsidP="00DB1E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46A6">
        <w:rPr>
          <w:rFonts w:ascii="Times New Roman" w:hAnsi="Times New Roman"/>
          <w:bCs/>
          <w:sz w:val="24"/>
          <w:szCs w:val="24"/>
        </w:rPr>
        <w:t>3.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DB1EAE" w:rsidRPr="00B646A6" w:rsidRDefault="00DB1EAE" w:rsidP="00DB1E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    В.Н. Гудков</w:t>
      </w:r>
    </w:p>
    <w:p w:rsidR="00C57C56" w:rsidRPr="00B646A6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C56" w:rsidRPr="00B646A6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B646A6" w:rsidRDefault="00B93D2A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Г</w:t>
      </w:r>
      <w:r w:rsidR="00DB1EAE" w:rsidRPr="00B646A6">
        <w:rPr>
          <w:rFonts w:ascii="Times New Roman" w:hAnsi="Times New Roman"/>
          <w:b/>
          <w:sz w:val="24"/>
          <w:szCs w:val="24"/>
        </w:rPr>
        <w:t>лав</w:t>
      </w:r>
      <w:r w:rsidRPr="00B646A6">
        <w:rPr>
          <w:rFonts w:ascii="Times New Roman" w:hAnsi="Times New Roman"/>
          <w:b/>
          <w:sz w:val="24"/>
          <w:szCs w:val="24"/>
        </w:rPr>
        <w:t>а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   </w:t>
      </w:r>
      <w:r w:rsidRPr="00B646A6">
        <w:rPr>
          <w:rFonts w:ascii="Times New Roman" w:hAnsi="Times New Roman"/>
          <w:b/>
          <w:sz w:val="24"/>
          <w:szCs w:val="24"/>
        </w:rPr>
        <w:t xml:space="preserve"> </w:t>
      </w:r>
      <w:r w:rsidR="00B93D2A" w:rsidRPr="00B646A6">
        <w:rPr>
          <w:rFonts w:ascii="Times New Roman" w:hAnsi="Times New Roman"/>
          <w:b/>
          <w:sz w:val="24"/>
          <w:szCs w:val="24"/>
        </w:rPr>
        <w:t>А.В. Тюрин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C56" w:rsidRPr="00B646A6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42C2" w:rsidRPr="00B646A6" w:rsidRDefault="00CD42C2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B23" w:rsidRPr="00B646A6" w:rsidRDefault="006C5A3E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«___»___________</w:t>
      </w:r>
      <w:r w:rsidR="00DB1EAE" w:rsidRPr="00B646A6">
        <w:rPr>
          <w:rFonts w:ascii="Times New Roman" w:hAnsi="Times New Roman"/>
          <w:b/>
          <w:sz w:val="24"/>
          <w:szCs w:val="24"/>
        </w:rPr>
        <w:t>20</w:t>
      </w:r>
      <w:r w:rsidR="00BF772C" w:rsidRPr="00B646A6">
        <w:rPr>
          <w:rFonts w:ascii="Times New Roman" w:hAnsi="Times New Roman"/>
          <w:b/>
          <w:sz w:val="24"/>
          <w:szCs w:val="24"/>
        </w:rPr>
        <w:t>2</w:t>
      </w:r>
      <w:r w:rsidR="00B93D2A" w:rsidRPr="00B646A6">
        <w:rPr>
          <w:rFonts w:ascii="Times New Roman" w:hAnsi="Times New Roman"/>
          <w:b/>
          <w:sz w:val="24"/>
          <w:szCs w:val="24"/>
          <w:lang w:val="en-US"/>
        </w:rPr>
        <w:t>2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г.</w:t>
      </w:r>
    </w:p>
    <w:sectPr w:rsidR="000E5B23" w:rsidRPr="00B646A6" w:rsidSect="006F66B8">
      <w:foot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D8E" w:rsidRDefault="008A2D8E" w:rsidP="00C979E4">
      <w:pPr>
        <w:spacing w:after="0" w:line="240" w:lineRule="auto"/>
      </w:pPr>
      <w:r>
        <w:separator/>
      </w:r>
    </w:p>
  </w:endnote>
  <w:endnote w:type="continuationSeparator" w:id="1">
    <w:p w:rsidR="008A2D8E" w:rsidRDefault="008A2D8E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B0" w:rsidRDefault="00CE31EC">
    <w:pPr>
      <w:pStyle w:val="a9"/>
      <w:jc w:val="center"/>
    </w:pPr>
    <w:r>
      <w:fldChar w:fldCharType="begin"/>
    </w:r>
    <w:r w:rsidR="00FE6B7B">
      <w:instrText xml:space="preserve"> PAGE   \* MERGEFORMAT </w:instrText>
    </w:r>
    <w:r>
      <w:fldChar w:fldCharType="separate"/>
    </w:r>
    <w:r w:rsidR="00070655">
      <w:rPr>
        <w:noProof/>
      </w:rPr>
      <w:t>2</w:t>
    </w:r>
    <w:r>
      <w:rPr>
        <w:noProof/>
      </w:rPr>
      <w:fldChar w:fldCharType="end"/>
    </w:r>
  </w:p>
  <w:p w:rsidR="00580DB0" w:rsidRDefault="00580D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D8E" w:rsidRDefault="008A2D8E" w:rsidP="00C979E4">
      <w:pPr>
        <w:spacing w:after="0" w:line="240" w:lineRule="auto"/>
      </w:pPr>
      <w:r>
        <w:separator/>
      </w:r>
    </w:p>
  </w:footnote>
  <w:footnote w:type="continuationSeparator" w:id="1">
    <w:p w:rsidR="008A2D8E" w:rsidRDefault="008A2D8E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4040"/>
    <w:rsid w:val="00005C7B"/>
    <w:rsid w:val="00015DA6"/>
    <w:rsid w:val="00023D09"/>
    <w:rsid w:val="00032288"/>
    <w:rsid w:val="000341F6"/>
    <w:rsid w:val="000344B7"/>
    <w:rsid w:val="0004055F"/>
    <w:rsid w:val="00041337"/>
    <w:rsid w:val="000612F9"/>
    <w:rsid w:val="000616D5"/>
    <w:rsid w:val="00064025"/>
    <w:rsid w:val="00070655"/>
    <w:rsid w:val="00072B11"/>
    <w:rsid w:val="000916F1"/>
    <w:rsid w:val="000A04F1"/>
    <w:rsid w:val="000A26DC"/>
    <w:rsid w:val="000A38DC"/>
    <w:rsid w:val="000D1CDB"/>
    <w:rsid w:val="000E5B23"/>
    <w:rsid w:val="00126C2A"/>
    <w:rsid w:val="00127BB3"/>
    <w:rsid w:val="00133767"/>
    <w:rsid w:val="00140B67"/>
    <w:rsid w:val="001510F1"/>
    <w:rsid w:val="00186FAA"/>
    <w:rsid w:val="00197F4C"/>
    <w:rsid w:val="001A7797"/>
    <w:rsid w:val="001B55CA"/>
    <w:rsid w:val="001C5126"/>
    <w:rsid w:val="001E0E4A"/>
    <w:rsid w:val="001F3926"/>
    <w:rsid w:val="002379CE"/>
    <w:rsid w:val="002418AA"/>
    <w:rsid w:val="00245BC7"/>
    <w:rsid w:val="00250E5B"/>
    <w:rsid w:val="002530C8"/>
    <w:rsid w:val="00254966"/>
    <w:rsid w:val="0027137F"/>
    <w:rsid w:val="002940B6"/>
    <w:rsid w:val="002941F6"/>
    <w:rsid w:val="002A511C"/>
    <w:rsid w:val="002B5D1C"/>
    <w:rsid w:val="002D39B5"/>
    <w:rsid w:val="00301391"/>
    <w:rsid w:val="00323018"/>
    <w:rsid w:val="0035335E"/>
    <w:rsid w:val="003636E7"/>
    <w:rsid w:val="00385290"/>
    <w:rsid w:val="00391C92"/>
    <w:rsid w:val="003B19E6"/>
    <w:rsid w:val="003B7185"/>
    <w:rsid w:val="003D2960"/>
    <w:rsid w:val="003D520D"/>
    <w:rsid w:val="003E5523"/>
    <w:rsid w:val="00401C09"/>
    <w:rsid w:val="004079C3"/>
    <w:rsid w:val="00422553"/>
    <w:rsid w:val="00432736"/>
    <w:rsid w:val="004348AF"/>
    <w:rsid w:val="004426FE"/>
    <w:rsid w:val="00451516"/>
    <w:rsid w:val="00461040"/>
    <w:rsid w:val="0046366F"/>
    <w:rsid w:val="00482A22"/>
    <w:rsid w:val="00483AAE"/>
    <w:rsid w:val="00486230"/>
    <w:rsid w:val="00487FEF"/>
    <w:rsid w:val="00492660"/>
    <w:rsid w:val="004A744C"/>
    <w:rsid w:val="004B3B52"/>
    <w:rsid w:val="004B76AE"/>
    <w:rsid w:val="004E4B05"/>
    <w:rsid w:val="00520B71"/>
    <w:rsid w:val="005223C2"/>
    <w:rsid w:val="00536BB6"/>
    <w:rsid w:val="00541460"/>
    <w:rsid w:val="00554C7D"/>
    <w:rsid w:val="00555284"/>
    <w:rsid w:val="00560D8D"/>
    <w:rsid w:val="005643FE"/>
    <w:rsid w:val="005751B2"/>
    <w:rsid w:val="00580DB0"/>
    <w:rsid w:val="00585033"/>
    <w:rsid w:val="00597002"/>
    <w:rsid w:val="005A38D5"/>
    <w:rsid w:val="005C42AB"/>
    <w:rsid w:val="005D395D"/>
    <w:rsid w:val="005F010E"/>
    <w:rsid w:val="005F1EAF"/>
    <w:rsid w:val="005F4DFF"/>
    <w:rsid w:val="006265EE"/>
    <w:rsid w:val="0063365F"/>
    <w:rsid w:val="00646F67"/>
    <w:rsid w:val="006510E2"/>
    <w:rsid w:val="0067390B"/>
    <w:rsid w:val="00685C0C"/>
    <w:rsid w:val="006973B4"/>
    <w:rsid w:val="006C5A3E"/>
    <w:rsid w:val="006D527D"/>
    <w:rsid w:val="006E53A6"/>
    <w:rsid w:val="006F570B"/>
    <w:rsid w:val="006F66B8"/>
    <w:rsid w:val="00701E01"/>
    <w:rsid w:val="007B2F45"/>
    <w:rsid w:val="007D20CF"/>
    <w:rsid w:val="007E09BF"/>
    <w:rsid w:val="008078AB"/>
    <w:rsid w:val="00814CF5"/>
    <w:rsid w:val="00827D32"/>
    <w:rsid w:val="00830DDA"/>
    <w:rsid w:val="0083142D"/>
    <w:rsid w:val="00832A1D"/>
    <w:rsid w:val="00836FEA"/>
    <w:rsid w:val="008449F1"/>
    <w:rsid w:val="00846472"/>
    <w:rsid w:val="00865C1B"/>
    <w:rsid w:val="00871C4A"/>
    <w:rsid w:val="008830DF"/>
    <w:rsid w:val="00890E68"/>
    <w:rsid w:val="008A2D8E"/>
    <w:rsid w:val="008B0B23"/>
    <w:rsid w:val="008D3D21"/>
    <w:rsid w:val="008D470A"/>
    <w:rsid w:val="008D5D0F"/>
    <w:rsid w:val="008E2E02"/>
    <w:rsid w:val="008E5AD6"/>
    <w:rsid w:val="009034CD"/>
    <w:rsid w:val="00906B73"/>
    <w:rsid w:val="00972387"/>
    <w:rsid w:val="009861EA"/>
    <w:rsid w:val="0099681A"/>
    <w:rsid w:val="009D2079"/>
    <w:rsid w:val="009F6554"/>
    <w:rsid w:val="009F7147"/>
    <w:rsid w:val="00A07793"/>
    <w:rsid w:val="00A1478E"/>
    <w:rsid w:val="00A17694"/>
    <w:rsid w:val="00A35338"/>
    <w:rsid w:val="00A66646"/>
    <w:rsid w:val="00A97D3B"/>
    <w:rsid w:val="00AA1114"/>
    <w:rsid w:val="00AB3624"/>
    <w:rsid w:val="00AB5D7E"/>
    <w:rsid w:val="00AC0B3B"/>
    <w:rsid w:val="00AC7F4E"/>
    <w:rsid w:val="00AD2AEE"/>
    <w:rsid w:val="00AE5F1F"/>
    <w:rsid w:val="00AE64FB"/>
    <w:rsid w:val="00AF3B44"/>
    <w:rsid w:val="00AF4125"/>
    <w:rsid w:val="00B42C31"/>
    <w:rsid w:val="00B44326"/>
    <w:rsid w:val="00B465AC"/>
    <w:rsid w:val="00B465E8"/>
    <w:rsid w:val="00B544D8"/>
    <w:rsid w:val="00B646A6"/>
    <w:rsid w:val="00B673FD"/>
    <w:rsid w:val="00B73A54"/>
    <w:rsid w:val="00B93D2A"/>
    <w:rsid w:val="00B94F50"/>
    <w:rsid w:val="00BA52FC"/>
    <w:rsid w:val="00BA6519"/>
    <w:rsid w:val="00BC4F4C"/>
    <w:rsid w:val="00BC7C84"/>
    <w:rsid w:val="00BE74A4"/>
    <w:rsid w:val="00BF3CE8"/>
    <w:rsid w:val="00BF772C"/>
    <w:rsid w:val="00C06AD7"/>
    <w:rsid w:val="00C40EE3"/>
    <w:rsid w:val="00C456B5"/>
    <w:rsid w:val="00C57C56"/>
    <w:rsid w:val="00C62F66"/>
    <w:rsid w:val="00C65CEE"/>
    <w:rsid w:val="00C67ADC"/>
    <w:rsid w:val="00C67BDD"/>
    <w:rsid w:val="00C958DA"/>
    <w:rsid w:val="00C979E4"/>
    <w:rsid w:val="00CA47EE"/>
    <w:rsid w:val="00CB108F"/>
    <w:rsid w:val="00CC49E8"/>
    <w:rsid w:val="00CD1C70"/>
    <w:rsid w:val="00CD42C2"/>
    <w:rsid w:val="00CE16D5"/>
    <w:rsid w:val="00CE31EC"/>
    <w:rsid w:val="00CE505B"/>
    <w:rsid w:val="00D05BE7"/>
    <w:rsid w:val="00D06F40"/>
    <w:rsid w:val="00D14A82"/>
    <w:rsid w:val="00D17EA8"/>
    <w:rsid w:val="00D33431"/>
    <w:rsid w:val="00D522F6"/>
    <w:rsid w:val="00D53DEC"/>
    <w:rsid w:val="00D968FB"/>
    <w:rsid w:val="00D96B98"/>
    <w:rsid w:val="00DA7E86"/>
    <w:rsid w:val="00DB1EAE"/>
    <w:rsid w:val="00DB4688"/>
    <w:rsid w:val="00DC044B"/>
    <w:rsid w:val="00DC358E"/>
    <w:rsid w:val="00DC3AD7"/>
    <w:rsid w:val="00DD6E2C"/>
    <w:rsid w:val="00DE6D42"/>
    <w:rsid w:val="00DF0457"/>
    <w:rsid w:val="00E07A91"/>
    <w:rsid w:val="00E15432"/>
    <w:rsid w:val="00E31B46"/>
    <w:rsid w:val="00E33B8A"/>
    <w:rsid w:val="00E4145D"/>
    <w:rsid w:val="00E41DD0"/>
    <w:rsid w:val="00E65CE5"/>
    <w:rsid w:val="00E83B49"/>
    <w:rsid w:val="00E86B16"/>
    <w:rsid w:val="00E87F03"/>
    <w:rsid w:val="00E92958"/>
    <w:rsid w:val="00EB302C"/>
    <w:rsid w:val="00EB683F"/>
    <w:rsid w:val="00EC5A06"/>
    <w:rsid w:val="00EC6B13"/>
    <w:rsid w:val="00ED4D2D"/>
    <w:rsid w:val="00EF1C5E"/>
    <w:rsid w:val="00EF21CB"/>
    <w:rsid w:val="00F074D2"/>
    <w:rsid w:val="00F21833"/>
    <w:rsid w:val="00F2467E"/>
    <w:rsid w:val="00F3760C"/>
    <w:rsid w:val="00F43D9D"/>
    <w:rsid w:val="00F47C6A"/>
    <w:rsid w:val="00F63781"/>
    <w:rsid w:val="00F70F6C"/>
    <w:rsid w:val="00F748F5"/>
    <w:rsid w:val="00F77363"/>
    <w:rsid w:val="00F875ED"/>
    <w:rsid w:val="00F935C6"/>
    <w:rsid w:val="00F94CC2"/>
    <w:rsid w:val="00FA2FEA"/>
    <w:rsid w:val="00FA694A"/>
    <w:rsid w:val="00FB09F4"/>
    <w:rsid w:val="00FE4CF2"/>
    <w:rsid w:val="00FE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iPriority w:val="99"/>
    <w:unhideWhenUsed/>
    <w:rsid w:val="00442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E6687AF520C6243A4310E34F769ABA038CFC25FF8E10022FF36CF0F3F007C38PDw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1111111111</cp:lastModifiedBy>
  <cp:revision>36</cp:revision>
  <cp:lastPrinted>2022-02-24T12:31:00Z</cp:lastPrinted>
  <dcterms:created xsi:type="dcterms:W3CDTF">2020-07-09T07:48:00Z</dcterms:created>
  <dcterms:modified xsi:type="dcterms:W3CDTF">2022-02-25T09:19:00Z</dcterms:modified>
</cp:coreProperties>
</file>